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BB" w:rsidRDefault="00F06CBB">
      <w:pPr>
        <w:rPr>
          <w:b/>
        </w:rPr>
      </w:pPr>
      <w:bookmarkStart w:id="0" w:name="_GoBack"/>
      <w:bookmarkEnd w:id="0"/>
      <w:r>
        <w:rPr>
          <w:b/>
        </w:rPr>
        <w:t>Religion, Politics, and Civil Society in France, Habsburg Central Europe, and Germany, 1740-1970</w:t>
      </w:r>
    </w:p>
    <w:p w:rsidR="00F06CBB" w:rsidRDefault="00F06CBB">
      <w:pPr>
        <w:widowControl w:val="0"/>
      </w:pPr>
    </w:p>
    <w:p w:rsidR="00F06CBB" w:rsidRDefault="00F06CBB">
      <w:pPr>
        <w:widowControl w:val="0"/>
      </w:pPr>
      <w:r>
        <w:t>History 73201</w:t>
      </w:r>
    </w:p>
    <w:p w:rsidR="00F06CBB" w:rsidRDefault="00F06CBB">
      <w:pPr>
        <w:widowControl w:val="0"/>
      </w:pPr>
      <w:r>
        <w:t>Jewish Studies 53201</w:t>
      </w:r>
    </w:p>
    <w:p w:rsidR="00F06CBB" w:rsidRDefault="00F06CBB">
      <w:pPr>
        <w:widowControl w:val="0"/>
      </w:pPr>
    </w:p>
    <w:p w:rsidR="00F06CBB" w:rsidRDefault="00F06CBB">
      <w:pPr>
        <w:widowControl w:val="0"/>
      </w:pPr>
      <w:r>
        <w:t>Autumn/Winter, 2006-2007</w:t>
      </w:r>
    </w:p>
    <w:p w:rsidR="00F06CBB" w:rsidRDefault="00F06CBB">
      <w:r>
        <w:t>Fridays: 1:30-3:50</w:t>
      </w:r>
    </w:p>
    <w:p w:rsidR="00F06CBB" w:rsidRDefault="00F06CBB">
      <w:r>
        <w:t>Harper Memorial 150</w:t>
      </w:r>
    </w:p>
    <w:p w:rsidR="00F06CBB" w:rsidRDefault="00F06CBB">
      <w:pPr>
        <w:widowControl w:val="0"/>
        <w:rPr>
          <w:b/>
        </w:rPr>
      </w:pPr>
    </w:p>
    <w:p w:rsidR="00F06CBB" w:rsidRDefault="00F06CBB">
      <w:pPr>
        <w:widowControl w:val="0"/>
      </w:pPr>
      <w:r>
        <w:t>Leora Auslander</w:t>
      </w:r>
    </w:p>
    <w:p w:rsidR="00F06CBB" w:rsidRDefault="00F06CBB">
      <w:pPr>
        <w:widowControl w:val="0"/>
      </w:pPr>
      <w:r>
        <w:t>SS 222, tel 2-7940</w:t>
      </w:r>
    </w:p>
    <w:p w:rsidR="00F06CBB" w:rsidRDefault="00F06CBB">
      <w:pPr>
        <w:widowControl w:val="0"/>
      </w:pPr>
      <w:r>
        <w:t xml:space="preserve">Email: </w:t>
      </w:r>
      <w:hyperlink r:id="rId8" w:history="1">
        <w:r>
          <w:rPr>
            <w:rStyle w:val="Hyperlink"/>
          </w:rPr>
          <w:t>lausland@uchicago.edu</w:t>
        </w:r>
      </w:hyperlink>
    </w:p>
    <w:p w:rsidR="00F06CBB" w:rsidRDefault="00F06CBB">
      <w:pPr>
        <w:widowControl w:val="0"/>
      </w:pPr>
      <w:r>
        <w:t>Office Hours:  SS222, Thursdays 1:30-3:30 (sign-up sheet on the door)</w:t>
      </w:r>
    </w:p>
    <w:p w:rsidR="00F06CBB" w:rsidRDefault="00F06CBB">
      <w:pPr>
        <w:widowControl w:val="0"/>
      </w:pPr>
    </w:p>
    <w:p w:rsidR="00F06CBB" w:rsidRDefault="00F06CBB">
      <w:pPr>
        <w:widowControl w:val="0"/>
      </w:pPr>
      <w:r>
        <w:t>John W, Boyer</w:t>
      </w:r>
    </w:p>
    <w:p w:rsidR="00F06CBB" w:rsidRDefault="00F06CBB">
      <w:pPr>
        <w:widowControl w:val="0"/>
      </w:pPr>
      <w:r>
        <w:t>HM 251, tel</w:t>
      </w:r>
    </w:p>
    <w:p w:rsidR="00F06CBB" w:rsidRDefault="00F06CBB">
      <w:pPr>
        <w:widowControl w:val="0"/>
      </w:pPr>
      <w:r>
        <w:t xml:space="preserve">Email: </w:t>
      </w:r>
      <w:hyperlink r:id="rId9" w:history="1">
        <w:r>
          <w:rPr>
            <w:rStyle w:val="Hyperlink"/>
          </w:rPr>
          <w:t>jwboyer@uchicago.edu</w:t>
        </w:r>
      </w:hyperlink>
    </w:p>
    <w:p w:rsidR="00F06CBB" w:rsidRDefault="00F06CBB">
      <w:pPr>
        <w:widowControl w:val="0"/>
      </w:pPr>
      <w:r>
        <w:t>Office Hours:  HM241, by appointment</w:t>
      </w:r>
    </w:p>
    <w:p w:rsidR="00F06CBB" w:rsidRDefault="00F06CBB"/>
    <w:p w:rsidR="00F06CBB" w:rsidRDefault="00F06CBB">
      <w:pPr>
        <w:widowControl w:val="0"/>
      </w:pPr>
      <w:r>
        <w:t xml:space="preserve">The general theme of the seminar this year is the relationship between religion and civil society in Central Europe and in France between 1740 and 1970.  We will use this broad theme to explore a variety of important issues in modern European history, including the history of the relationship of the church and state; the contribution of religious consciousness and culture to the construction of class, gender, and national identities; and the role played by religious movements in the creation of a liberal, adversarial political system and the formation of a bourgeois public sphere.      </w:t>
      </w:r>
    </w:p>
    <w:p w:rsidR="00F06CBB" w:rsidRDefault="00F06CBB">
      <w:pPr>
        <w:widowControl w:val="0"/>
      </w:pPr>
    </w:p>
    <w:p w:rsidR="00F06CBB" w:rsidRDefault="00F06CBB">
      <w:pPr>
        <w:widowControl w:val="0"/>
      </w:pPr>
      <w:r>
        <w:t xml:space="preserve">Special subjects of the seminar will include the role of religious disputes in the formation of reform programs in the eighteenth century; processes and implications of Jewish Emancipation; the shifting patterns of religious practice that developed in the nineteenth century; France’s particular relation with Islam as a result of its conquest of Algeria; the </w:t>
      </w:r>
      <w:proofErr w:type="gramStart"/>
      <w:r>
        <w:t>role</w:t>
      </w:r>
      <w:proofErr w:type="gramEnd"/>
      <w:r>
        <w:t xml:space="preserve"> of religiously-based political movements in the crisis of the liberal state in the late nineteenth and early twentieth centuries; the ambivalent relationship of the churches to National Socialism and the Vichy regime; the role of organized religion in the reconstruction and transformation of the European state at the conclusion of World War II; the effects of decolonization on the place and nature of Islam and Judaism in France; and, the role of the Church in divided Germany and in the process of reunification.   We will also consider the opposition to organized religion and to the Churches offered by the Left and the Right in the nineteenth and twentieth centuries, as part of the larger debate about the extent to which corporate norms and values should (or should not) be able to influence civic life and control culture in the modern liberal-democratic </w:t>
      </w:r>
      <w:r>
        <w:rPr>
          <w:u w:val="single"/>
        </w:rPr>
        <w:t>or</w:t>
      </w:r>
      <w:r>
        <w:t xml:space="preserve"> in the modern authoritarian state.   </w:t>
      </w:r>
    </w:p>
    <w:p w:rsidR="00F06CBB" w:rsidRDefault="00F06CBB">
      <w:pPr>
        <w:widowControl w:val="0"/>
      </w:pPr>
    </w:p>
    <w:p w:rsidR="00F06CBB" w:rsidRDefault="00F06CBB">
      <w:r>
        <w:t xml:space="preserve">By treating together each week the experiences of France, Germany, and the Hapsburg Empire, we hope to suggest the value of a comparative perspective for highlighting what </w:t>
      </w:r>
      <w:r>
        <w:lastRenderedPageBreak/>
        <w:t>is most significant across cases and distinctive within them, and to explore possible explanations for both common trends and variations.  Furthermore, a comparative approach offers us the opportunity to assess the different historiographical emphases that develop within national histories and to consider their advantages and limitations.</w:t>
      </w:r>
    </w:p>
    <w:p w:rsidR="00F06CBB" w:rsidRDefault="00F06CBB"/>
    <w:p w:rsidR="00F06CBB" w:rsidRDefault="00F06CBB">
      <w:pPr>
        <w:widowControl w:val="0"/>
        <w:rPr>
          <w:b/>
        </w:rPr>
      </w:pPr>
      <w:r>
        <w:rPr>
          <w:b/>
        </w:rPr>
        <w:t>Requirements:</w:t>
      </w:r>
    </w:p>
    <w:p w:rsidR="00F06CBB" w:rsidRDefault="00F06CBB">
      <w:pPr>
        <w:widowControl w:val="0"/>
      </w:pPr>
    </w:p>
    <w:p w:rsidR="00F06CBB" w:rsidRDefault="00F06CBB">
      <w:pPr>
        <w:widowControl w:val="0"/>
      </w:pPr>
      <w:r>
        <w:t xml:space="preserve">This seminar may be taken as a one-quarter colloquium or a two-quarter seminar. </w:t>
      </w:r>
    </w:p>
    <w:p w:rsidR="00F06CBB" w:rsidRDefault="00F06CBB">
      <w:pPr>
        <w:widowControl w:val="0"/>
      </w:pPr>
    </w:p>
    <w:p w:rsidR="00F06CBB" w:rsidRDefault="00F06CBB">
      <w:pPr>
        <w:widowControl w:val="0"/>
      </w:pPr>
      <w:r>
        <w:tab/>
      </w:r>
      <w:r>
        <w:rPr>
          <w:i/>
        </w:rPr>
        <w:t>Seminar Students</w:t>
      </w:r>
    </w:p>
    <w:p w:rsidR="00F06CBB" w:rsidRDefault="00F06CBB">
      <w:pPr>
        <w:widowControl w:val="0"/>
      </w:pPr>
    </w:p>
    <w:p w:rsidR="00F06CBB" w:rsidRDefault="00F06CBB">
      <w:pPr>
        <w:widowControl w:val="0"/>
      </w:pPr>
      <w:r>
        <w:t xml:space="preserve">Seminar credit requires a substantial research effort resulting in a paper that approximates the size and scope of a learned-journal article (circa 30-35 pages, including notes).  In thinking about seminar paper topics, please remember that it is advisable to select a topic of manageable (and monographic) proportions, and not to try to write a book in 35 pages.   Start small and grow large, not the other way around.  It is also highly advisable to construct topics for which sources are available in Chicago or on the web; </w:t>
      </w:r>
      <w:proofErr w:type="gramStart"/>
      <w:r>
        <w:t>Interlibrary</w:t>
      </w:r>
      <w:proofErr w:type="gramEnd"/>
      <w:r>
        <w:t xml:space="preserve"> loan is unpredictable. </w:t>
      </w:r>
    </w:p>
    <w:p w:rsidR="00F06CBB" w:rsidRDefault="00F06CBB">
      <w:pPr>
        <w:widowControl w:val="0"/>
      </w:pPr>
    </w:p>
    <w:p w:rsidR="00F06CBB" w:rsidRDefault="00F06CBB">
      <w:pPr>
        <w:widowControl w:val="0"/>
      </w:pPr>
      <w:r>
        <w:t xml:space="preserve">The additional bibliographies are provided to facilitate initial research on seminar papers.  They should not be viewed as complete or exhaustive. Once you decide on a general area for your seminar </w:t>
      </w:r>
      <w:proofErr w:type="gramStart"/>
      <w:r>
        <w:t>paper go</w:t>
      </w:r>
      <w:proofErr w:type="gramEnd"/>
      <w:r>
        <w:t xml:space="preserve"> first to the relevant bibliography then delve further in the library and consult with us.</w:t>
      </w:r>
    </w:p>
    <w:p w:rsidR="00F06CBB" w:rsidRDefault="00F06CBB">
      <w:pPr>
        <w:widowControl w:val="0"/>
      </w:pPr>
    </w:p>
    <w:p w:rsidR="00F06CBB" w:rsidRDefault="00F06CBB">
      <w:pPr>
        <w:widowControl w:val="0"/>
      </w:pPr>
      <w:r>
        <w:t xml:space="preserve">You will be asked to provide a </w:t>
      </w:r>
      <w:proofErr w:type="gramStart"/>
      <w:r>
        <w:t>two page</w:t>
      </w:r>
      <w:proofErr w:type="gramEnd"/>
      <w:r>
        <w:t xml:space="preserve"> statement of intent by November 30 and a complete proposal (with bibliography) by December 15. It is strongly advisable to make office-hour appointments to discuss seminar topics with the instructors early in the quarter.</w:t>
      </w:r>
    </w:p>
    <w:p w:rsidR="00F06CBB" w:rsidRDefault="00F06CBB">
      <w:pPr>
        <w:widowControl w:val="0"/>
      </w:pPr>
    </w:p>
    <w:p w:rsidR="00F06CBB" w:rsidRDefault="00F06CBB">
      <w:pPr>
        <w:widowControl w:val="0"/>
      </w:pPr>
      <w:r>
        <w:t xml:space="preserve">Please do not forget Special Collections and particularly the Rosenberger collection (for those interested in Jewish topics) as you think about your papers. </w:t>
      </w:r>
    </w:p>
    <w:p w:rsidR="00F06CBB" w:rsidRDefault="00F06CBB">
      <w:pPr>
        <w:widowControl w:val="0"/>
        <w:rPr>
          <w:b/>
        </w:rPr>
      </w:pPr>
    </w:p>
    <w:p w:rsidR="00F06CBB" w:rsidRDefault="00F06CBB">
      <w:pPr>
        <w:widowControl w:val="0"/>
        <w:ind w:firstLine="720"/>
        <w:rPr>
          <w:i/>
        </w:rPr>
      </w:pPr>
      <w:r>
        <w:rPr>
          <w:i/>
        </w:rPr>
        <w:t xml:space="preserve">Fall-quarter only Colloquium Students: </w:t>
      </w:r>
    </w:p>
    <w:p w:rsidR="00F06CBB" w:rsidRDefault="00F06CBB">
      <w:pPr>
        <w:widowControl w:val="0"/>
        <w:rPr>
          <w:b/>
        </w:rPr>
      </w:pPr>
    </w:p>
    <w:p w:rsidR="00F06CBB" w:rsidRDefault="00F06CBB">
      <w:pPr>
        <w:widowControl w:val="0"/>
      </w:pPr>
      <w:r>
        <w:t>You will be asked to write a fifteen-page historiographical review.  Please submit a one page description and complete bibliography by December 1. The papers will be due on December 15.</w:t>
      </w:r>
    </w:p>
    <w:p w:rsidR="00F06CBB" w:rsidRDefault="00F06CBB">
      <w:pPr>
        <w:widowControl w:val="0"/>
      </w:pPr>
    </w:p>
    <w:p w:rsidR="00F06CBB" w:rsidRDefault="00F06CBB">
      <w:pPr>
        <w:widowControl w:val="0"/>
      </w:pPr>
      <w:r>
        <w:t xml:space="preserve">The additional bibliographies are provided to facilitate initial research on </w:t>
      </w:r>
      <w:proofErr w:type="gramStart"/>
      <w:r>
        <w:t>historiographic  They</w:t>
      </w:r>
      <w:proofErr w:type="gramEnd"/>
      <w:r>
        <w:t xml:space="preserve"> should not be viewed as complete or exhaustive. Once you decide on a topic for your historiographic essay please start with the relevant bibliography, then delve further in the library and consult with us.</w:t>
      </w:r>
    </w:p>
    <w:p w:rsidR="00F06CBB" w:rsidRDefault="00F06CBB">
      <w:pPr>
        <w:widowControl w:val="0"/>
      </w:pPr>
    </w:p>
    <w:p w:rsidR="00F06CBB" w:rsidRDefault="00F06CBB">
      <w:pPr>
        <w:widowControl w:val="0"/>
        <w:rPr>
          <w:i/>
        </w:rPr>
      </w:pPr>
      <w:r>
        <w:tab/>
      </w:r>
      <w:r>
        <w:rPr>
          <w:i/>
        </w:rPr>
        <w:t xml:space="preserve">Common requirements: </w:t>
      </w:r>
    </w:p>
    <w:p w:rsidR="00F06CBB" w:rsidRDefault="00F06CBB">
      <w:pPr>
        <w:widowControl w:val="0"/>
        <w:rPr>
          <w:b/>
        </w:rPr>
      </w:pPr>
    </w:p>
    <w:p w:rsidR="00F06CBB" w:rsidRDefault="00F06CBB">
      <w:pPr>
        <w:widowControl w:val="0"/>
      </w:pPr>
      <w:r>
        <w:t xml:space="preserve">It is, of course, expected that you will attend all classes having read and thought about the </w:t>
      </w:r>
      <w:r>
        <w:lastRenderedPageBreak/>
        <w:t xml:space="preserve">readings for the week.  This is a seminar, not a lecture course; it will only work if you come prepared to discuss. </w:t>
      </w:r>
    </w:p>
    <w:p w:rsidR="00F06CBB" w:rsidRDefault="00F06CBB">
      <w:pPr>
        <w:widowControl w:val="0"/>
      </w:pPr>
    </w:p>
    <w:p w:rsidR="00F06CBB" w:rsidRDefault="00F06CBB">
      <w:pPr>
        <w:widowControl w:val="0"/>
        <w:rPr>
          <w:u w:val="single"/>
        </w:rPr>
      </w:pPr>
      <w:r>
        <w:t xml:space="preserve">Note on the reading:  It is expected that all class members will read all of the reading listed under “class readings”.  We would like to underscore that it is crucial that you resist the temptation of reading only the material in “your field.” We have restricted the common reading to English-language materials so that it will be accessible to all.  </w:t>
      </w:r>
    </w:p>
    <w:p w:rsidR="00F06CBB" w:rsidRDefault="00F06CBB">
      <w:pPr>
        <w:widowControl w:val="0"/>
      </w:pPr>
    </w:p>
    <w:p w:rsidR="00F06CBB" w:rsidRDefault="00F06CBB">
      <w:pPr>
        <w:widowControl w:val="0"/>
      </w:pPr>
      <w:r>
        <w:t>We will conclude each session of the seminar with reading guidelines for the next week, specifying which texts function as background and which will be discussed intensively.</w:t>
      </w:r>
    </w:p>
    <w:p w:rsidR="00F06CBB" w:rsidRDefault="00F06CBB">
      <w:pPr>
        <w:widowControl w:val="0"/>
      </w:pPr>
    </w:p>
    <w:p w:rsidR="00F06CBB" w:rsidRDefault="00F06CBB">
      <w:pPr>
        <w:widowControl w:val="0"/>
        <w:rPr>
          <w:b/>
        </w:rPr>
      </w:pPr>
    </w:p>
    <w:p w:rsidR="00F06CBB" w:rsidRDefault="00F06CBB">
      <w:pPr>
        <w:widowControl w:val="0"/>
      </w:pPr>
      <w:r>
        <w:rPr>
          <w:b/>
        </w:rPr>
        <w:t>Books and Documents:</w:t>
      </w:r>
    </w:p>
    <w:p w:rsidR="00F06CBB" w:rsidRDefault="00F06CBB">
      <w:pPr>
        <w:widowControl w:val="0"/>
      </w:pPr>
    </w:p>
    <w:p w:rsidR="00F06CBB" w:rsidRDefault="00F06CBB">
      <w:pPr>
        <w:widowControl w:val="0"/>
      </w:pPr>
      <w:r>
        <w:t>The following books have been ordered for purchase from the Seminary Coop Bookstore (some are on back-order and will arrive later):</w:t>
      </w:r>
    </w:p>
    <w:p w:rsidR="00F06CBB" w:rsidRDefault="00F06CBB">
      <w:pPr>
        <w:widowControl w:val="0"/>
      </w:pPr>
    </w:p>
    <w:p w:rsidR="00F06CBB" w:rsidRDefault="00F06CBB">
      <w:pPr>
        <w:widowControl w:val="0"/>
        <w:rPr>
          <w:u w:val="single"/>
        </w:rPr>
      </w:pPr>
      <w:r>
        <w:t xml:space="preserve">Nigel Aston, </w:t>
      </w:r>
      <w:r>
        <w:rPr>
          <w:u w:val="single"/>
        </w:rPr>
        <w:t>Religion and Revolution in France</w:t>
      </w:r>
    </w:p>
    <w:p w:rsidR="00F06CBB" w:rsidRDefault="00F06CBB">
      <w:pPr>
        <w:widowControl w:val="0"/>
      </w:pPr>
      <w:r>
        <w:t xml:space="preserve">Steven Beller, </w:t>
      </w:r>
      <w:r>
        <w:rPr>
          <w:u w:val="single"/>
        </w:rPr>
        <w:t>Vienna and Its Jews</w:t>
      </w:r>
    </w:p>
    <w:p w:rsidR="00F06CBB" w:rsidRDefault="00F06CBB">
      <w:pPr>
        <w:widowControl w:val="0"/>
      </w:pPr>
      <w:r>
        <w:t xml:space="preserve">Martin Conway, </w:t>
      </w:r>
      <w:r>
        <w:rPr>
          <w:u w:val="single"/>
        </w:rPr>
        <w:t>Catholic Politics in Europe, 1918-1945</w:t>
      </w:r>
    </w:p>
    <w:p w:rsidR="00F06CBB" w:rsidRDefault="00F06CBB">
      <w:pPr>
        <w:widowControl w:val="0"/>
      </w:pPr>
      <w:r>
        <w:t xml:space="preserve">Hugh McLeod, </w:t>
      </w:r>
      <w:r>
        <w:rPr>
          <w:u w:val="single"/>
        </w:rPr>
        <w:t>Secularisation in Western Europe, 1848-1914</w:t>
      </w:r>
    </w:p>
    <w:p w:rsidR="00F06CBB" w:rsidRDefault="00F06CBB">
      <w:pPr>
        <w:widowControl w:val="0"/>
        <w:rPr>
          <w:u w:val="single"/>
        </w:rPr>
      </w:pPr>
      <w:r>
        <w:t xml:space="preserve">Fritz Stern, </w:t>
      </w:r>
      <w:r>
        <w:rPr>
          <w:u w:val="single"/>
        </w:rPr>
        <w:t>The Politics of Cultural Despair</w:t>
      </w:r>
    </w:p>
    <w:p w:rsidR="00F06CBB" w:rsidRDefault="00F06CBB">
      <w:pPr>
        <w:rPr>
          <w:u w:val="single"/>
        </w:rPr>
      </w:pPr>
      <w:r>
        <w:t>Paul Mendes-Flohr and Jehuda Reinharz, eds</w:t>
      </w:r>
      <w:proofErr w:type="gramStart"/>
      <w:r>
        <w:t>.,</w:t>
      </w:r>
      <w:proofErr w:type="gramEnd"/>
      <w:r>
        <w:t xml:space="preserve"> </w:t>
      </w:r>
      <w:r>
        <w:rPr>
          <w:u w:val="single"/>
        </w:rPr>
        <w:t xml:space="preserve">The Jew in the Modern World: A </w:t>
      </w:r>
    </w:p>
    <w:p w:rsidR="00F06CBB" w:rsidRDefault="00F06CBB">
      <w:r>
        <w:tab/>
      </w:r>
      <w:r>
        <w:rPr>
          <w:u w:val="single"/>
        </w:rPr>
        <w:t>Documentary History</w:t>
      </w:r>
      <w:r>
        <w:t>, 2</w:t>
      </w:r>
      <w:r>
        <w:rPr>
          <w:vertAlign w:val="superscript"/>
        </w:rPr>
        <w:t>nd</w:t>
      </w:r>
      <w:r>
        <w:t xml:space="preserve"> ed. (Oxford: Oxford U. Press, 1995) </w:t>
      </w:r>
    </w:p>
    <w:p w:rsidR="00F06CBB" w:rsidRDefault="00F06CBB">
      <w:pPr>
        <w:widowControl w:val="0"/>
      </w:pPr>
      <w:r>
        <w:t xml:space="preserve">Stathis Kalyvas, </w:t>
      </w:r>
      <w:r>
        <w:rPr>
          <w:u w:val="single"/>
        </w:rPr>
        <w:t>The Rise of Christian Democracy</w:t>
      </w:r>
    </w:p>
    <w:p w:rsidR="00F06CBB" w:rsidRDefault="00F06CBB">
      <w:pPr>
        <w:widowControl w:val="0"/>
      </w:pPr>
    </w:p>
    <w:p w:rsidR="00F06CBB" w:rsidRDefault="00F06CBB">
      <w:pPr>
        <w:widowControl w:val="0"/>
      </w:pPr>
      <w:r>
        <w:t>The following should be ordered on-line (Abe Books –www.abebooks.com—is one option):</w:t>
      </w:r>
    </w:p>
    <w:p w:rsidR="00F06CBB" w:rsidRDefault="00F06CBB">
      <w:pPr>
        <w:widowControl w:val="0"/>
      </w:pPr>
    </w:p>
    <w:p w:rsidR="00F06CBB" w:rsidRDefault="00F06CBB">
      <w:pPr>
        <w:widowControl w:val="0"/>
        <w:rPr>
          <w:u w:val="single"/>
        </w:rPr>
      </w:pPr>
      <w:r>
        <w:t xml:space="preserve">Ruth Harris, </w:t>
      </w:r>
      <w:r>
        <w:rPr>
          <w:u w:val="single"/>
        </w:rPr>
        <w:t>Lourdes.   Body and Spirit in the Secular Age</w:t>
      </w:r>
    </w:p>
    <w:p w:rsidR="00F06CBB" w:rsidRDefault="00F06CBB">
      <w:pPr>
        <w:widowControl w:val="0"/>
      </w:pPr>
      <w:r>
        <w:t xml:space="preserve">David Blackbourn, </w:t>
      </w:r>
      <w:r>
        <w:rPr>
          <w:u w:val="single"/>
        </w:rPr>
        <w:t>Marpingen</w:t>
      </w:r>
      <w:proofErr w:type="gramStart"/>
      <w:r>
        <w:rPr>
          <w:u w:val="single"/>
        </w:rPr>
        <w:t>:   Apparitions</w:t>
      </w:r>
      <w:proofErr w:type="gramEnd"/>
      <w:r>
        <w:rPr>
          <w:u w:val="single"/>
        </w:rPr>
        <w:t xml:space="preserve"> of the Virgin Mary in Nineteenth-Century</w:t>
      </w:r>
      <w:r>
        <w:tab/>
      </w:r>
      <w:r>
        <w:rPr>
          <w:u w:val="single"/>
        </w:rPr>
        <w:t>Germany</w:t>
      </w:r>
    </w:p>
    <w:p w:rsidR="00F06CBB" w:rsidRDefault="00F06CBB">
      <w:pPr>
        <w:widowControl w:val="0"/>
        <w:rPr>
          <w:rFonts w:ascii="Arial" w:hAnsi="Arial" w:cs="Arial"/>
        </w:rPr>
      </w:pPr>
    </w:p>
    <w:p w:rsidR="00F06CBB" w:rsidRDefault="00F06CBB">
      <w:pPr>
        <w:widowControl w:val="0"/>
      </w:pPr>
      <w:r>
        <w:t xml:space="preserve">Other assigned books and articles will be available on J-STOR, or on reserve in Regenstein Library or available in xerox copy in John Boyer's office (HM 241).   Some of the documents for discussion are included in the </w:t>
      </w:r>
      <w:r>
        <w:rPr>
          <w:u w:val="single"/>
        </w:rPr>
        <w:t>University of Chicago Readings in Western Civilization</w:t>
      </w:r>
      <w:r>
        <w:t xml:space="preserve">, Vols. </w:t>
      </w:r>
      <w:proofErr w:type="gramStart"/>
      <w:r>
        <w:t>7, 8 &amp; 9 (which are available at the Seminary Coop and the University Bookstore), or are available in John Boyer's office.</w:t>
      </w:r>
      <w:proofErr w:type="gramEnd"/>
      <w:r>
        <w:t xml:space="preserve">   We will ask students to make their own copies of each week's documents for discussion in a timely way. </w:t>
      </w:r>
    </w:p>
    <w:p w:rsidR="00F06CBB" w:rsidRDefault="00F06CBB">
      <w:pPr>
        <w:widowControl w:val="0"/>
      </w:pPr>
    </w:p>
    <w:p w:rsidR="00F06CBB" w:rsidRDefault="00F06CBB">
      <w:pPr>
        <w:widowControl w:val="0"/>
        <w:jc w:val="center"/>
      </w:pPr>
      <w:r>
        <w:t>***</w:t>
      </w:r>
    </w:p>
    <w:p w:rsidR="00F06CBB" w:rsidRDefault="00F06CBB">
      <w:pPr>
        <w:widowControl w:val="0"/>
        <w:rPr>
          <w:b/>
        </w:rPr>
      </w:pPr>
    </w:p>
    <w:p w:rsidR="00F06CBB" w:rsidRDefault="00F06CBB">
      <w:pPr>
        <w:pStyle w:val="bodytext20"/>
        <w:widowControl w:val="0"/>
        <w:rPr>
          <w:rFonts w:ascii="Times New Roman" w:hAnsi="Times New Roman"/>
        </w:rPr>
      </w:pPr>
      <w:r>
        <w:rPr>
          <w:rFonts w:ascii="Times New Roman" w:hAnsi="Times New Roman"/>
        </w:rPr>
        <w:t>Week 1. Sept. 29 - Organizational Meeting - Religion as a Domain of History and Historiography</w:t>
      </w:r>
    </w:p>
    <w:p w:rsidR="00F06CBB" w:rsidRDefault="00F06CBB">
      <w:pPr>
        <w:widowControl w:val="0"/>
      </w:pPr>
    </w:p>
    <w:p w:rsidR="00F06CBB" w:rsidRDefault="00F06CBB">
      <w:pPr>
        <w:pStyle w:val="bodytext0"/>
        <w:widowControl w:val="0"/>
        <w:rPr>
          <w:rFonts w:ascii="Times New Roman" w:hAnsi="Times New Roman"/>
        </w:rPr>
      </w:pPr>
      <w:r>
        <w:rPr>
          <w:rFonts w:ascii="Times New Roman" w:hAnsi="Times New Roman"/>
        </w:rPr>
        <w:t>1.  Class readings:</w:t>
      </w:r>
    </w:p>
    <w:p w:rsidR="00F06CBB" w:rsidRDefault="00F06CBB">
      <w:pPr>
        <w:pStyle w:val="Heading1"/>
        <w:widowControl w:val="0"/>
        <w:rPr>
          <w:rFonts w:ascii="Times New Roman" w:hAnsi="Times New Roman"/>
        </w:rPr>
      </w:pPr>
    </w:p>
    <w:p w:rsidR="00F06CBB" w:rsidRDefault="00F06CBB">
      <w:pPr>
        <w:pStyle w:val="Heading1"/>
        <w:widowControl w:val="0"/>
        <w:rPr>
          <w:rFonts w:ascii="Times New Roman" w:hAnsi="Times New Roman"/>
        </w:rPr>
      </w:pPr>
      <w:r>
        <w:rPr>
          <w:rFonts w:ascii="Times New Roman" w:hAnsi="Times New Roman"/>
        </w:rPr>
        <w:t>Conceptual</w:t>
      </w:r>
    </w:p>
    <w:p w:rsidR="00F06CBB" w:rsidRDefault="00F06CBB">
      <w:pPr>
        <w:widowControl w:val="0"/>
      </w:pPr>
      <w:r>
        <w:t xml:space="preserve">Clifford Geertz, “Religion as a Cultural System.” </w:t>
      </w:r>
      <w:proofErr w:type="gramStart"/>
      <w:r>
        <w:t xml:space="preserve">In </w:t>
      </w:r>
      <w:r>
        <w:rPr>
          <w:u w:val="single"/>
        </w:rPr>
        <w:t>The Interpretation of Cultures</w:t>
      </w:r>
      <w:r>
        <w:t>.</w:t>
      </w:r>
      <w:proofErr w:type="gramEnd"/>
      <w:r>
        <w:t xml:space="preserve">  New </w:t>
      </w:r>
    </w:p>
    <w:p w:rsidR="00F06CBB" w:rsidRDefault="00F06CBB">
      <w:pPr>
        <w:widowControl w:val="0"/>
        <w:ind w:firstLine="720"/>
      </w:pPr>
      <w:r>
        <w:t>York: Basic Books, 1973, ch. 4.</w:t>
      </w:r>
    </w:p>
    <w:p w:rsidR="00F06CBB" w:rsidRDefault="00F06CBB">
      <w:pPr>
        <w:widowControl w:val="0"/>
      </w:pPr>
      <w:r>
        <w:t xml:space="preserve">Philip Gorski, “Historicizing the Secularization Debate,” </w:t>
      </w:r>
      <w:r>
        <w:rPr>
          <w:u w:val="single"/>
        </w:rPr>
        <w:t>American Sociological Review</w:t>
      </w:r>
      <w:r>
        <w:t xml:space="preserve"> </w:t>
      </w:r>
    </w:p>
    <w:p w:rsidR="00F06CBB" w:rsidRDefault="00F06CBB">
      <w:pPr>
        <w:widowControl w:val="0"/>
      </w:pPr>
      <w:r>
        <w:tab/>
        <w:t>65 (February 2000)</w:t>
      </w:r>
      <w:proofErr w:type="gramStart"/>
      <w:r>
        <w:t>:138</w:t>
      </w:r>
      <w:proofErr w:type="gramEnd"/>
      <w:r>
        <w:t>-167.</w:t>
      </w:r>
    </w:p>
    <w:p w:rsidR="00F06CBB" w:rsidRDefault="00F06CBB">
      <w:pPr>
        <w:rPr>
          <w:u w:val="single"/>
        </w:rPr>
      </w:pPr>
      <w:r>
        <w:t xml:space="preserve">Jonathan Z. Smith, “Religion, Religions, Religious,” in Mark C. Taylor (ed.), </w:t>
      </w:r>
      <w:r>
        <w:rPr>
          <w:u w:val="single"/>
        </w:rPr>
        <w:t xml:space="preserve">Critical </w:t>
      </w:r>
    </w:p>
    <w:p w:rsidR="00F06CBB" w:rsidRDefault="00F06CBB">
      <w:r>
        <w:tab/>
      </w:r>
      <w:r>
        <w:rPr>
          <w:u w:val="single"/>
        </w:rPr>
        <w:t>Terms for Religious Studies</w:t>
      </w:r>
      <w:r>
        <w:t xml:space="preserve"> (Chicago: Univ. of Chicago Press, 1998), pp. 269-84.</w:t>
      </w:r>
    </w:p>
    <w:p w:rsidR="00F06CBB" w:rsidRDefault="00F06CBB">
      <w:pPr>
        <w:widowControl w:val="0"/>
        <w:rPr>
          <w:b/>
          <w:highlight w:val="yellow"/>
        </w:rPr>
      </w:pPr>
    </w:p>
    <w:p w:rsidR="00F06CBB" w:rsidRDefault="00F06CBB">
      <w:pPr>
        <w:pStyle w:val="Header"/>
        <w:widowControl w:val="0"/>
        <w:tabs>
          <w:tab w:val="clear" w:pos="4320"/>
          <w:tab w:val="clear" w:pos="8640"/>
        </w:tabs>
        <w:rPr>
          <w:rFonts w:ascii="Times New Roman" w:hAnsi="Times New Roman"/>
          <w:b/>
        </w:rPr>
      </w:pPr>
      <w:r>
        <w:rPr>
          <w:rFonts w:ascii="Times New Roman" w:hAnsi="Times New Roman"/>
          <w:b/>
        </w:rPr>
        <w:t>Religion in Europe</w:t>
      </w:r>
    </w:p>
    <w:p w:rsidR="00F06CBB" w:rsidRDefault="00F06CBB">
      <w:pPr>
        <w:pStyle w:val="Header"/>
        <w:widowControl w:val="0"/>
        <w:tabs>
          <w:tab w:val="clear" w:pos="4320"/>
          <w:tab w:val="clear" w:pos="8640"/>
        </w:tabs>
      </w:pPr>
      <w:r>
        <w:rPr>
          <w:rFonts w:ascii="Times New Roman" w:hAnsi="Times New Roman"/>
        </w:rPr>
        <w:t xml:space="preserve"> Arnaldo Momigliano,</w:t>
      </w:r>
      <w:r>
        <w:rPr>
          <w:rFonts w:ascii="Times New Roman" w:hAnsi="Times New Roman"/>
          <w:b/>
        </w:rPr>
        <w:t xml:space="preserve"> </w:t>
      </w:r>
      <w:r>
        <w:t xml:space="preserve">"The Disadvantages of Monotheism for a Universal State” and </w:t>
      </w:r>
    </w:p>
    <w:p w:rsidR="00F06CBB" w:rsidRDefault="00F06CBB">
      <w:pPr>
        <w:pStyle w:val="Header"/>
        <w:widowControl w:val="0"/>
        <w:tabs>
          <w:tab w:val="clear" w:pos="4320"/>
          <w:tab w:val="clear" w:pos="8640"/>
        </w:tabs>
        <w:rPr>
          <w:rFonts w:ascii="Times New Roman" w:hAnsi="Times New Roman"/>
          <w:b/>
        </w:rPr>
      </w:pPr>
      <w:r>
        <w:tab/>
        <w:t>“Christianity and the Decline of the Roman Empire”</w:t>
      </w:r>
    </w:p>
    <w:p w:rsidR="00F06CBB" w:rsidRDefault="00F06CBB">
      <w:pPr>
        <w:widowControl w:val="0"/>
        <w:rPr>
          <w:u w:val="single"/>
        </w:rPr>
      </w:pPr>
      <w:r>
        <w:t xml:space="preserve">Steven Englund, “Church and State in France since the Revolution.”   </w:t>
      </w:r>
      <w:r>
        <w:rPr>
          <w:u w:val="single"/>
        </w:rPr>
        <w:t xml:space="preserve">Journal of Church </w:t>
      </w:r>
    </w:p>
    <w:p w:rsidR="00F06CBB" w:rsidRDefault="00F06CBB">
      <w:pPr>
        <w:widowControl w:val="0"/>
        <w:ind w:left="720"/>
      </w:pPr>
      <w:proofErr w:type="gramStart"/>
      <w:r>
        <w:rPr>
          <w:u w:val="single"/>
        </w:rPr>
        <w:t>and</w:t>
      </w:r>
      <w:proofErr w:type="gramEnd"/>
      <w:r>
        <w:rPr>
          <w:u w:val="single"/>
        </w:rPr>
        <w:t xml:space="preserve"> State</w:t>
      </w:r>
      <w:r>
        <w:t xml:space="preserve"> 34 (1992): 325-361.</w:t>
      </w:r>
    </w:p>
    <w:p w:rsidR="00F06CBB" w:rsidRDefault="00F06CBB">
      <w:pPr>
        <w:widowControl w:val="0"/>
      </w:pPr>
      <w:r>
        <w:t xml:space="preserve">Raymond Grew, “Liberty and the Catholic Church in Nineteenth-Century Europe,” in </w:t>
      </w:r>
    </w:p>
    <w:p w:rsidR="00F06CBB" w:rsidRDefault="00F06CBB">
      <w:pPr>
        <w:widowControl w:val="0"/>
      </w:pPr>
      <w:r>
        <w:tab/>
        <w:t xml:space="preserve">Richard Helmstadter, </w:t>
      </w:r>
      <w:proofErr w:type="gramStart"/>
      <w:r>
        <w:t>ed</w:t>
      </w:r>
      <w:proofErr w:type="gramEnd"/>
      <w:r>
        <w:t xml:space="preserve">.  </w:t>
      </w:r>
      <w:r>
        <w:rPr>
          <w:u w:val="single"/>
        </w:rPr>
        <w:t>Freedom and Religion in the Nineteenth Century</w:t>
      </w:r>
    </w:p>
    <w:p w:rsidR="00F06CBB" w:rsidRDefault="00F06CBB">
      <w:pPr>
        <w:widowControl w:val="0"/>
      </w:pPr>
      <w:r>
        <w:t xml:space="preserve">Lucian Hölscher, “Semantic Structures of Religious Change in Modern Germany,” in </w:t>
      </w:r>
      <w:r>
        <w:tab/>
      </w:r>
      <w:r>
        <w:rPr>
          <w:u w:val="single"/>
        </w:rPr>
        <w:t>The Decline of Christendom in Western Europe, 1750-2000</w:t>
      </w:r>
      <w:r>
        <w:t>, pp. 184-197</w:t>
      </w:r>
    </w:p>
    <w:p w:rsidR="00F06CBB" w:rsidRDefault="00F06CBB">
      <w:pPr>
        <w:pStyle w:val="Header"/>
        <w:widowControl w:val="0"/>
        <w:tabs>
          <w:tab w:val="clear" w:pos="4320"/>
          <w:tab w:val="clear" w:pos="8640"/>
        </w:tabs>
        <w:rPr>
          <w:rFonts w:ascii="Times New Roman" w:hAnsi="Times New Roman"/>
        </w:rPr>
      </w:pPr>
      <w:r>
        <w:rPr>
          <w:rFonts w:ascii="Times New Roman" w:hAnsi="Times New Roman"/>
        </w:rPr>
        <w:t>Hugh McLeod</w:t>
      </w:r>
      <w:proofErr w:type="gramStart"/>
      <w:r>
        <w:rPr>
          <w:rFonts w:ascii="Times New Roman" w:hAnsi="Times New Roman"/>
        </w:rPr>
        <w:t xml:space="preserve">,  </w:t>
      </w:r>
      <w:r>
        <w:rPr>
          <w:rFonts w:ascii="Times New Roman" w:hAnsi="Times New Roman"/>
          <w:u w:val="single"/>
        </w:rPr>
        <w:t>Secularisation</w:t>
      </w:r>
      <w:proofErr w:type="gramEnd"/>
      <w:r>
        <w:rPr>
          <w:rFonts w:ascii="Times New Roman" w:hAnsi="Times New Roman"/>
          <w:u w:val="single"/>
        </w:rPr>
        <w:t xml:space="preserve"> in Western Europe, 1848-1914</w:t>
      </w:r>
      <w:r>
        <w:rPr>
          <w:rFonts w:ascii="Times New Roman" w:hAnsi="Times New Roman"/>
        </w:rPr>
        <w:t xml:space="preserve"> (Introduction)</w:t>
      </w:r>
    </w:p>
    <w:p w:rsidR="00F06CBB" w:rsidRDefault="00F06CBB">
      <w:pPr>
        <w:widowControl w:val="0"/>
      </w:pPr>
      <w:r>
        <w:t xml:space="preserve">Wolfgang Schieder, "Religion in the Social History of the Modern World:  A German </w:t>
      </w:r>
      <w:r>
        <w:tab/>
        <w:t xml:space="preserve">Perspective," </w:t>
      </w:r>
      <w:r>
        <w:rPr>
          <w:u w:val="single"/>
        </w:rPr>
        <w:t>ESR</w:t>
      </w:r>
      <w:r>
        <w:t>, 12 (1982):  289-299</w:t>
      </w:r>
    </w:p>
    <w:p w:rsidR="00F06CBB" w:rsidRDefault="00F06CBB">
      <w:pPr>
        <w:widowControl w:val="0"/>
      </w:pPr>
      <w:r>
        <w:t xml:space="preserve">Laurence J. Silberstein, “Judaism as a Secular System of Meaning: The Writings of Ahad </w:t>
      </w:r>
    </w:p>
    <w:p w:rsidR="00F06CBB" w:rsidRDefault="00F06CBB">
      <w:pPr>
        <w:widowControl w:val="0"/>
        <w:ind w:left="720"/>
      </w:pPr>
      <w:r>
        <w:t xml:space="preserve">Haam,” </w:t>
      </w:r>
      <w:r>
        <w:rPr>
          <w:u w:val="single"/>
        </w:rPr>
        <w:t>Journal of the American Academy of Religion</w:t>
      </w:r>
      <w:r>
        <w:t>, vol. 52, no. 3 (Sept. 1984), pp. 547-568.</w:t>
      </w:r>
    </w:p>
    <w:p w:rsidR="00F06CBB" w:rsidRDefault="00F06CBB">
      <w:pPr>
        <w:widowControl w:val="0"/>
      </w:pPr>
      <w:r>
        <w:t xml:space="preserve">Michael A. Meyer, “Modernity as a Crisis for the Jews,” </w:t>
      </w:r>
      <w:r>
        <w:rPr>
          <w:u w:val="single"/>
        </w:rPr>
        <w:t>Modern Judaism</w:t>
      </w:r>
      <w:r>
        <w:t xml:space="preserve">, vol. 9, no. 2 </w:t>
      </w:r>
    </w:p>
    <w:p w:rsidR="00F06CBB" w:rsidRDefault="00F06CBB">
      <w:pPr>
        <w:widowControl w:val="0"/>
      </w:pPr>
      <w:r>
        <w:tab/>
        <w:t>(1989)</w:t>
      </w:r>
      <w:proofErr w:type="gramStart"/>
      <w:r>
        <w:t>, 151-164.</w:t>
      </w:r>
      <w:proofErr w:type="gramEnd"/>
    </w:p>
    <w:p w:rsidR="00F06CBB" w:rsidRDefault="00F06CBB">
      <w:pPr>
        <w:widowControl w:val="0"/>
        <w:rPr>
          <w:u w:val="single"/>
        </w:rPr>
      </w:pPr>
      <w:r>
        <w:t xml:space="preserve">Tony Walter and Grace Davie, “The Religiosity of Women in the Modern West,” </w:t>
      </w:r>
      <w:r>
        <w:rPr>
          <w:u w:val="single"/>
        </w:rPr>
        <w:t xml:space="preserve">The </w:t>
      </w:r>
    </w:p>
    <w:p w:rsidR="00F06CBB" w:rsidRDefault="00F06CBB">
      <w:pPr>
        <w:widowControl w:val="0"/>
        <w:ind w:firstLine="720"/>
        <w:rPr>
          <w:u w:val="single"/>
        </w:rPr>
      </w:pPr>
      <w:r>
        <w:rPr>
          <w:u w:val="single"/>
        </w:rPr>
        <w:t>British Journal of Sociology</w:t>
      </w:r>
      <w:r>
        <w:t>, Vol. 49, no. 4 (Dec. 1998), pp. 640-660.</w:t>
      </w:r>
    </w:p>
    <w:p w:rsidR="00F06CBB" w:rsidRDefault="00F06CBB"/>
    <w:p w:rsidR="00F06CBB" w:rsidRDefault="00F06CBB">
      <w:pPr>
        <w:pStyle w:val="Heading1"/>
        <w:widowControl w:val="0"/>
        <w:rPr>
          <w:rFonts w:ascii="Times New Roman" w:hAnsi="Times New Roman"/>
        </w:rPr>
      </w:pPr>
      <w:r>
        <w:rPr>
          <w:rFonts w:ascii="Times New Roman" w:hAnsi="Times New Roman"/>
        </w:rPr>
        <w:t>2.  Document for Discussion:</w:t>
      </w:r>
    </w:p>
    <w:p w:rsidR="00F06CBB" w:rsidRDefault="00F06CBB">
      <w:pPr>
        <w:widowControl w:val="0"/>
      </w:pPr>
    </w:p>
    <w:p w:rsidR="00F06CBB" w:rsidRDefault="00F06CBB">
      <w:pPr>
        <w:widowControl w:val="0"/>
      </w:pPr>
      <w:r>
        <w:t xml:space="preserve">Leo XIII, </w:t>
      </w:r>
      <w:r>
        <w:rPr>
          <w:u w:val="single"/>
        </w:rPr>
        <w:t>Rerum Novarum</w:t>
      </w:r>
      <w:r>
        <w:t xml:space="preserve">, in </w:t>
      </w:r>
      <w:r>
        <w:rPr>
          <w:u w:val="single"/>
        </w:rPr>
        <w:t>Readings,</w:t>
      </w:r>
      <w:r>
        <w:t xml:space="preserve"> Vol. 8, pp. 375-397</w:t>
      </w:r>
    </w:p>
    <w:p w:rsidR="00F06CBB" w:rsidRDefault="00F06CBB">
      <w:pPr>
        <w:widowControl w:val="0"/>
        <w:rPr>
          <w:u w:val="single"/>
        </w:rPr>
      </w:pPr>
    </w:p>
    <w:p w:rsidR="00F06CBB" w:rsidRDefault="00F06CBB">
      <w:pPr>
        <w:widowControl w:val="0"/>
        <w:numPr>
          <w:ilvl w:val="0"/>
          <w:numId w:val="5"/>
        </w:numPr>
        <w:rPr>
          <w:b/>
        </w:rPr>
      </w:pPr>
      <w:r>
        <w:rPr>
          <w:b/>
        </w:rPr>
        <w:t>Additional Bibliography:</w:t>
      </w:r>
    </w:p>
    <w:p w:rsidR="00F06CBB" w:rsidRDefault="00F06CBB">
      <w:pPr>
        <w:widowControl w:val="0"/>
        <w:rPr>
          <w:b/>
        </w:rPr>
      </w:pPr>
    </w:p>
    <w:p w:rsidR="00F06CBB" w:rsidRDefault="00F06CBB">
      <w:pPr>
        <w:widowControl w:val="0"/>
      </w:pPr>
      <w:r>
        <w:t xml:space="preserve">Talal Asad, </w:t>
      </w:r>
      <w:r>
        <w:rPr>
          <w:u w:val="single"/>
        </w:rPr>
        <w:t>Genealogies of Religion</w:t>
      </w:r>
      <w:r>
        <w:t xml:space="preserve"> Baltimore: Johns Hopkins, 1993.</w:t>
      </w:r>
    </w:p>
    <w:p w:rsidR="00F06CBB" w:rsidRDefault="00F06CBB">
      <w:pPr>
        <w:widowControl w:val="0"/>
      </w:pPr>
      <w:r>
        <w:t xml:space="preserve">Peter Berger, </w:t>
      </w:r>
      <w:r>
        <w:rPr>
          <w:u w:val="single"/>
        </w:rPr>
        <w:t>The Sacred Canopy: Elements of a Sociological Theory of Religion</w:t>
      </w:r>
      <w:r>
        <w:t xml:space="preserve">.  </w:t>
      </w:r>
    </w:p>
    <w:p w:rsidR="00F06CBB" w:rsidRDefault="00F06CBB">
      <w:pPr>
        <w:widowControl w:val="0"/>
      </w:pPr>
      <w:r>
        <w:tab/>
        <w:t>Garden City, N.Y.: Doubleday, 1969</w:t>
      </w:r>
    </w:p>
    <w:p w:rsidR="00F06CBB" w:rsidRDefault="00F06CBB">
      <w:pPr>
        <w:widowControl w:val="0"/>
      </w:pPr>
      <w:r>
        <w:t>John Bossy</w:t>
      </w:r>
      <w:proofErr w:type="gramStart"/>
      <w:r>
        <w:t xml:space="preserve">,   </w:t>
      </w:r>
      <w:r>
        <w:rPr>
          <w:u w:val="single"/>
        </w:rPr>
        <w:t>Christianity</w:t>
      </w:r>
      <w:proofErr w:type="gramEnd"/>
      <w:r>
        <w:rPr>
          <w:u w:val="single"/>
        </w:rPr>
        <w:t xml:space="preserve"> in the West, 1400-1700</w:t>
      </w:r>
      <w:r>
        <w:t xml:space="preserve">.  Oxford: Oxford University Press, </w:t>
      </w:r>
    </w:p>
    <w:p w:rsidR="00F06CBB" w:rsidRDefault="00F06CBB">
      <w:pPr>
        <w:widowControl w:val="0"/>
      </w:pPr>
      <w:r>
        <w:tab/>
        <w:t>1985.</w:t>
      </w:r>
    </w:p>
    <w:p w:rsidR="00F06CBB" w:rsidRDefault="00F06CBB">
      <w:pPr>
        <w:widowControl w:val="0"/>
      </w:pPr>
      <w:r>
        <w:t xml:space="preserve">Peter Brown, </w:t>
      </w:r>
      <w:r>
        <w:rPr>
          <w:u w:val="single"/>
        </w:rPr>
        <w:t>The Cult of the Saints: Its Rise and Function in Latin Christianity</w:t>
      </w:r>
      <w:r>
        <w:t xml:space="preserve">.  </w:t>
      </w:r>
    </w:p>
    <w:p w:rsidR="00F06CBB" w:rsidRDefault="00F06CBB">
      <w:pPr>
        <w:widowControl w:val="0"/>
      </w:pPr>
      <w:r>
        <w:tab/>
        <w:t>Chicago: University of Chicago Press, 1981.</w:t>
      </w:r>
    </w:p>
    <w:p w:rsidR="00F06CBB" w:rsidRDefault="00F06CBB">
      <w:pPr>
        <w:widowControl w:val="0"/>
        <w:rPr>
          <w:u w:val="single"/>
        </w:rPr>
      </w:pPr>
      <w:r>
        <w:t>Michael Burleigh</w:t>
      </w:r>
      <w:proofErr w:type="gramStart"/>
      <w:r>
        <w:t>,</w:t>
      </w:r>
      <w:r>
        <w:rPr>
          <w:u w:val="single"/>
        </w:rPr>
        <w:t>Earthly</w:t>
      </w:r>
      <w:proofErr w:type="gramEnd"/>
      <w:r>
        <w:rPr>
          <w:u w:val="single"/>
        </w:rPr>
        <w:t xml:space="preserve"> Powers: Religion and Politics in Europe from the </w:t>
      </w:r>
    </w:p>
    <w:p w:rsidR="00F06CBB" w:rsidRDefault="00F06CBB">
      <w:pPr>
        <w:widowControl w:val="0"/>
        <w:rPr>
          <w:u w:val="single"/>
        </w:rPr>
      </w:pPr>
      <w:r>
        <w:tab/>
      </w:r>
      <w:proofErr w:type="gramStart"/>
      <w:r>
        <w:rPr>
          <w:u w:val="single"/>
        </w:rPr>
        <w:t>Enlightenment to the Great War.</w:t>
      </w:r>
      <w:proofErr w:type="gramEnd"/>
    </w:p>
    <w:p w:rsidR="00F06CBB" w:rsidRDefault="00F06CBB">
      <w:pPr>
        <w:widowControl w:val="0"/>
      </w:pPr>
      <w:r>
        <w:t xml:space="preserve">Vicki Caron, “French-Jewish Assimilation Reassessed: A Review of the Recent </w:t>
      </w:r>
    </w:p>
    <w:p w:rsidR="00F06CBB" w:rsidRDefault="00F06CBB">
      <w:pPr>
        <w:widowControl w:val="0"/>
      </w:pPr>
      <w:r>
        <w:tab/>
        <w:t>Literature,”</w:t>
      </w:r>
      <w:r>
        <w:rPr>
          <w:u w:val="single"/>
        </w:rPr>
        <w:t>Judaism</w:t>
      </w:r>
      <w:r>
        <w:t xml:space="preserve"> 42/3 (1993): 134-159.</w:t>
      </w:r>
    </w:p>
    <w:p w:rsidR="00F06CBB" w:rsidRDefault="00F06CBB">
      <w:pPr>
        <w:widowControl w:val="0"/>
        <w:rPr>
          <w:u w:val="single"/>
        </w:rPr>
      </w:pPr>
      <w:r>
        <w:lastRenderedPageBreak/>
        <w:t xml:space="preserve">Bryan Cheyette and Laura Marcus, </w:t>
      </w:r>
      <w:r>
        <w:rPr>
          <w:u w:val="single"/>
        </w:rPr>
        <w:t>Modernity, Culture and the Jew</w:t>
      </w:r>
      <w:r>
        <w:t>, Stanford, 1998.</w:t>
      </w:r>
      <w:r>
        <w:br/>
        <w:t xml:space="preserve">Alasdair Crockett, </w:t>
      </w:r>
      <w:proofErr w:type="gramStart"/>
      <w:r>
        <w:t>ed</w:t>
      </w:r>
      <w:proofErr w:type="gramEnd"/>
      <w:r>
        <w:t xml:space="preserve"> </w:t>
      </w:r>
      <w:r>
        <w:rPr>
          <w:u w:val="single"/>
        </w:rPr>
        <w:t xml:space="preserve">Patterns and Processes of Religious Change in Modern Industrial </w:t>
      </w:r>
    </w:p>
    <w:p w:rsidR="00F06CBB" w:rsidRDefault="00F06CBB">
      <w:pPr>
        <w:widowControl w:val="0"/>
      </w:pPr>
      <w:r>
        <w:tab/>
      </w:r>
      <w:r>
        <w:rPr>
          <w:u w:val="single"/>
        </w:rPr>
        <w:t>Societies: Europe and the United States</w:t>
      </w:r>
      <w:r>
        <w:t>.</w:t>
      </w:r>
      <w:r>
        <w:br/>
        <w:t xml:space="preserve">Emile Durkheim, </w:t>
      </w:r>
      <w:r>
        <w:rPr>
          <w:u w:val="single"/>
        </w:rPr>
        <w:t>Elementary Forms of the Religious Life</w:t>
      </w:r>
    </w:p>
    <w:p w:rsidR="00F06CBB" w:rsidRDefault="00F06CBB">
      <w:pPr>
        <w:widowControl w:val="0"/>
      </w:pPr>
      <w:r>
        <w:t>Marcel Gauchet</w:t>
      </w:r>
      <w:proofErr w:type="gramStart"/>
      <w:r>
        <w:t xml:space="preserve">,  </w:t>
      </w:r>
      <w:r>
        <w:rPr>
          <w:u w:val="single"/>
        </w:rPr>
        <w:t>The</w:t>
      </w:r>
      <w:proofErr w:type="gramEnd"/>
      <w:r>
        <w:rPr>
          <w:u w:val="single"/>
        </w:rPr>
        <w:t xml:space="preserve"> Disenchantment of the World: A Political History of Religion</w:t>
      </w:r>
      <w:r>
        <w:t xml:space="preserve">. </w:t>
      </w:r>
    </w:p>
    <w:p w:rsidR="00F06CBB" w:rsidRDefault="00F06CBB">
      <w:pPr>
        <w:widowControl w:val="0"/>
        <w:ind w:firstLine="720"/>
      </w:pPr>
      <w:r>
        <w:t xml:space="preserve"> Translated by Oscar Burge.  Princeton: Princeton University Press, 1997.</w:t>
      </w:r>
    </w:p>
    <w:p w:rsidR="00F06CBB" w:rsidRDefault="00F06CBB">
      <w:pPr>
        <w:widowControl w:val="0"/>
      </w:pPr>
      <w:r>
        <w:t>Carlo Ginzburg</w:t>
      </w:r>
      <w:proofErr w:type="gramStart"/>
      <w:r>
        <w:t xml:space="preserve">,  </w:t>
      </w:r>
      <w:r>
        <w:rPr>
          <w:u w:val="single"/>
        </w:rPr>
        <w:t>The</w:t>
      </w:r>
      <w:proofErr w:type="gramEnd"/>
      <w:r>
        <w:rPr>
          <w:u w:val="single"/>
        </w:rPr>
        <w:t xml:space="preserve"> Cheese and the Worms: The Cosmos of a Sixteenth-Century Miller</w:t>
      </w:r>
      <w:r>
        <w:t>.</w:t>
      </w:r>
    </w:p>
    <w:p w:rsidR="00F06CBB" w:rsidRDefault="00F06CBB">
      <w:pPr>
        <w:widowControl w:val="0"/>
        <w:ind w:firstLine="720"/>
      </w:pPr>
      <w:r>
        <w:t xml:space="preserve">  New York: Penguin, 1982.</w:t>
      </w:r>
    </w:p>
    <w:p w:rsidR="00F06CBB" w:rsidRDefault="00F06CBB">
      <w:pPr>
        <w:widowControl w:val="0"/>
      </w:pPr>
      <w:r>
        <w:t xml:space="preserve">Jack Goody, </w:t>
      </w:r>
      <w:r>
        <w:rPr>
          <w:u w:val="single"/>
        </w:rPr>
        <w:t>Islam in Europe</w:t>
      </w:r>
      <w:r>
        <w:t>. Cambridge: Polity, 2004.</w:t>
      </w:r>
    </w:p>
    <w:p w:rsidR="00F06CBB" w:rsidRDefault="00F06CBB">
      <w:pPr>
        <w:spacing w:line="240" w:lineRule="atLeast"/>
        <w:jc w:val="both"/>
        <w:rPr>
          <w:u w:val="single"/>
        </w:rPr>
      </w:pPr>
      <w:r>
        <w:t xml:space="preserve">Thomas Kselman, </w:t>
      </w:r>
      <w:r>
        <w:rPr>
          <w:u w:val="single"/>
        </w:rPr>
        <w:t xml:space="preserve">Belief in History: Innovative Approaches to European and American </w:t>
      </w:r>
    </w:p>
    <w:p w:rsidR="00F06CBB" w:rsidRDefault="00F06CBB">
      <w:pPr>
        <w:spacing w:line="240" w:lineRule="atLeast"/>
        <w:jc w:val="both"/>
      </w:pPr>
      <w:r>
        <w:tab/>
      </w:r>
      <w:r>
        <w:rPr>
          <w:u w:val="single"/>
        </w:rPr>
        <w:t>Religion</w:t>
      </w:r>
      <w:r>
        <w:t xml:space="preserve"> Notre Dame: Univ. of Notre Dame Press, 1991.</w:t>
      </w:r>
    </w:p>
    <w:p w:rsidR="00F06CBB" w:rsidRDefault="00F06CBB">
      <w:pPr>
        <w:widowControl w:val="0"/>
      </w:pPr>
      <w:r>
        <w:t xml:space="preserve">Karl Marx, and Friederich Engels.  </w:t>
      </w:r>
      <w:proofErr w:type="gramStart"/>
      <w:r>
        <w:rPr>
          <w:u w:val="single"/>
        </w:rPr>
        <w:t>On Religion</w:t>
      </w:r>
      <w:r>
        <w:t>.</w:t>
      </w:r>
      <w:proofErr w:type="gramEnd"/>
      <w:r>
        <w:t xml:space="preserve"> </w:t>
      </w:r>
      <w:proofErr w:type="gramStart"/>
      <w:r>
        <w:t>Introduction by Reinhold Niebuhr.</w:t>
      </w:r>
      <w:proofErr w:type="gramEnd"/>
      <w:r>
        <w:t xml:space="preserve">  New </w:t>
      </w:r>
    </w:p>
    <w:p w:rsidR="00F06CBB" w:rsidRDefault="00F06CBB">
      <w:pPr>
        <w:widowControl w:val="0"/>
        <w:ind w:firstLine="720"/>
      </w:pPr>
      <w:r>
        <w:t>York: Schocken, 1964.</w:t>
      </w:r>
    </w:p>
    <w:p w:rsidR="00F06CBB" w:rsidRDefault="00F06CBB">
      <w:pPr>
        <w:widowControl w:val="0"/>
        <w:rPr>
          <w:lang w:val="fr-FR"/>
        </w:rPr>
      </w:pPr>
      <w:r>
        <w:rPr>
          <w:lang w:val="fr-FR"/>
        </w:rPr>
        <w:t xml:space="preserve">Gabriel Le Bras, </w:t>
      </w:r>
      <w:r>
        <w:rPr>
          <w:u w:val="single"/>
          <w:lang w:val="fr-FR"/>
        </w:rPr>
        <w:t>Etudes de sociologie religieuse</w:t>
      </w:r>
      <w:r>
        <w:rPr>
          <w:lang w:val="fr-FR"/>
        </w:rPr>
        <w:t xml:space="preserve">.  2 vols.  Paris: Presses Universitaires de </w:t>
      </w:r>
    </w:p>
    <w:p w:rsidR="00F06CBB" w:rsidRDefault="00F06CBB">
      <w:pPr>
        <w:widowControl w:val="0"/>
        <w:ind w:firstLine="720"/>
        <w:rPr>
          <w:lang w:val="fr-FR"/>
        </w:rPr>
      </w:pPr>
      <w:r>
        <w:rPr>
          <w:lang w:val="fr-FR"/>
        </w:rPr>
        <w:t>France, 1955-1956.</w:t>
      </w:r>
    </w:p>
    <w:p w:rsidR="00F06CBB" w:rsidRDefault="00F06CBB">
      <w:pPr>
        <w:widowControl w:val="0"/>
        <w:rPr>
          <w:i/>
        </w:rPr>
      </w:pPr>
      <w:r>
        <w:t>Edward Said</w:t>
      </w:r>
      <w:proofErr w:type="gramStart"/>
      <w:r>
        <w:t xml:space="preserve">,  </w:t>
      </w:r>
      <w:r>
        <w:rPr>
          <w:u w:val="single"/>
        </w:rPr>
        <w:t>Orientalism</w:t>
      </w:r>
      <w:proofErr w:type="gramEnd"/>
      <w:r>
        <w:t xml:space="preserve"> New York: Vintage, 1979.</w:t>
      </w:r>
    </w:p>
    <w:p w:rsidR="00F06CBB" w:rsidRDefault="00F06CBB">
      <w:pPr>
        <w:widowControl w:val="0"/>
      </w:pPr>
      <w:r>
        <w:t xml:space="preserve">Mark Taylor, </w:t>
      </w:r>
      <w:proofErr w:type="gramStart"/>
      <w:r>
        <w:t>ed</w:t>
      </w:r>
      <w:proofErr w:type="gramEnd"/>
      <w:r>
        <w:t xml:space="preserve">.  </w:t>
      </w:r>
      <w:proofErr w:type="gramStart"/>
      <w:r>
        <w:rPr>
          <w:u w:val="single"/>
        </w:rPr>
        <w:t>Critical Terms for Religious Studies</w:t>
      </w:r>
      <w:r>
        <w:t>.</w:t>
      </w:r>
      <w:proofErr w:type="gramEnd"/>
      <w:r>
        <w:t xml:space="preserve">  Chicago: University of Chicago</w:t>
      </w:r>
    </w:p>
    <w:p w:rsidR="00F06CBB" w:rsidRDefault="00F06CBB">
      <w:pPr>
        <w:widowControl w:val="0"/>
        <w:ind w:firstLine="720"/>
      </w:pPr>
      <w:r>
        <w:t xml:space="preserve"> Press, 1998.</w:t>
      </w:r>
    </w:p>
    <w:p w:rsidR="00F06CBB" w:rsidRDefault="00F06CBB">
      <w:pPr>
        <w:widowControl w:val="0"/>
      </w:pPr>
      <w:r>
        <w:t>Victor Turner</w:t>
      </w:r>
      <w:proofErr w:type="gramStart"/>
      <w:r>
        <w:t xml:space="preserve">,  </w:t>
      </w:r>
      <w:r>
        <w:rPr>
          <w:u w:val="single"/>
        </w:rPr>
        <w:t>Dramas</w:t>
      </w:r>
      <w:proofErr w:type="gramEnd"/>
      <w:r>
        <w:rPr>
          <w:u w:val="single"/>
        </w:rPr>
        <w:t>, Fields and Metaphors: Symbolic Action in Human Society</w:t>
      </w:r>
      <w:r>
        <w:t xml:space="preserve">.  </w:t>
      </w:r>
    </w:p>
    <w:p w:rsidR="00F06CBB" w:rsidRDefault="00F06CBB">
      <w:pPr>
        <w:widowControl w:val="0"/>
      </w:pPr>
      <w:r>
        <w:tab/>
        <w:t xml:space="preserve">Ithica: Cornell University Press, 1978. </w:t>
      </w:r>
    </w:p>
    <w:p w:rsidR="00F06CBB" w:rsidRDefault="00F06CBB">
      <w:pPr>
        <w:widowControl w:val="0"/>
      </w:pPr>
      <w:r>
        <w:t xml:space="preserve">Max Weber, </w:t>
      </w:r>
      <w:r>
        <w:rPr>
          <w:u w:val="single"/>
        </w:rPr>
        <w:t>The Protestant Ethic and the Spirit of Capitalism</w:t>
      </w:r>
      <w:r>
        <w:t xml:space="preserve">.  Translated by Talcott </w:t>
      </w:r>
    </w:p>
    <w:p w:rsidR="00F06CBB" w:rsidRDefault="00F06CBB">
      <w:pPr>
        <w:widowControl w:val="0"/>
        <w:ind w:firstLine="720"/>
      </w:pPr>
      <w:r>
        <w:t xml:space="preserve">Parsons.  New York: Scribner’s, 1958. </w:t>
      </w:r>
    </w:p>
    <w:p w:rsidR="00F06CBB" w:rsidRDefault="00F06CBB">
      <w:pPr>
        <w:widowControl w:val="0"/>
      </w:pPr>
      <w:r>
        <w:t>David Weinberg, “French Jewish History,”</w:t>
      </w:r>
      <w:r>
        <w:rPr>
          <w:u w:val="single"/>
        </w:rPr>
        <w:t>Modern Judaism</w:t>
      </w:r>
      <w:r>
        <w:t xml:space="preserve"> vol. 10, no. 3 </w:t>
      </w:r>
      <w:proofErr w:type="gramStart"/>
      <w:r>
        <w:t>Part</w:t>
      </w:r>
      <w:proofErr w:type="gramEnd"/>
      <w:r>
        <w:t xml:space="preserve"> I (October </w:t>
      </w:r>
    </w:p>
    <w:p w:rsidR="00F06CBB" w:rsidRDefault="00F06CBB">
      <w:pPr>
        <w:widowControl w:val="0"/>
      </w:pPr>
      <w:r>
        <w:tab/>
        <w:t>1990), pp. 379-395.</w:t>
      </w:r>
    </w:p>
    <w:p w:rsidR="00F06CBB" w:rsidRDefault="00F06CBB">
      <w:pPr>
        <w:widowControl w:val="0"/>
      </w:pPr>
    </w:p>
    <w:p w:rsidR="00F06CBB" w:rsidRDefault="00F06CBB">
      <w:pPr>
        <w:pStyle w:val="bodytext20"/>
        <w:widowControl w:val="0"/>
        <w:rPr>
          <w:rFonts w:ascii="Times New Roman" w:hAnsi="Times New Roman"/>
        </w:rPr>
      </w:pPr>
      <w:r>
        <w:rPr>
          <w:rFonts w:ascii="Times New Roman" w:hAnsi="Times New Roman"/>
        </w:rPr>
        <w:t>Week 2.  Oct. 6 - Religion, Reform, and Revolution in Eighteenth-Century Europe</w:t>
      </w:r>
    </w:p>
    <w:p w:rsidR="00F06CBB" w:rsidRDefault="00F06CBB">
      <w:pPr>
        <w:widowControl w:val="0"/>
        <w:rPr>
          <w:b/>
          <w:sz w:val="20"/>
        </w:rPr>
      </w:pPr>
    </w:p>
    <w:p w:rsidR="00F06CBB" w:rsidRDefault="00F06CBB">
      <w:pPr>
        <w:pStyle w:val="bodytext0"/>
        <w:widowControl w:val="0"/>
        <w:numPr>
          <w:ilvl w:val="0"/>
          <w:numId w:val="4"/>
        </w:numPr>
        <w:rPr>
          <w:rFonts w:ascii="Times New Roman" w:hAnsi="Times New Roman"/>
        </w:rPr>
      </w:pPr>
      <w:r>
        <w:rPr>
          <w:rFonts w:ascii="Times New Roman" w:hAnsi="Times New Roman"/>
        </w:rPr>
        <w:t>Class Readings:</w:t>
      </w:r>
    </w:p>
    <w:p w:rsidR="00F06CBB" w:rsidRDefault="00F06CBB">
      <w:pPr>
        <w:pStyle w:val="bodytext0"/>
        <w:widowControl w:val="0"/>
        <w:rPr>
          <w:rFonts w:ascii="Times New Roman" w:hAnsi="Times New Roman"/>
          <w:b w:val="0"/>
          <w:u w:val="single"/>
        </w:rPr>
      </w:pPr>
      <w:r>
        <w:rPr>
          <w:rFonts w:ascii="Times New Roman" w:hAnsi="Times New Roman"/>
          <w:b w:val="0"/>
        </w:rPr>
        <w:t xml:space="preserve">Jose Casanova, “Secularization, Enlightenment, and Modern Religion,”in his </w:t>
      </w:r>
      <w:r>
        <w:rPr>
          <w:rFonts w:ascii="Times New Roman" w:hAnsi="Times New Roman"/>
          <w:b w:val="0"/>
          <w:u w:val="single"/>
        </w:rPr>
        <w:t xml:space="preserve">Public </w:t>
      </w:r>
    </w:p>
    <w:p w:rsidR="00F06CBB" w:rsidRDefault="00F06CBB">
      <w:pPr>
        <w:pStyle w:val="bodytext0"/>
        <w:widowControl w:val="0"/>
        <w:rPr>
          <w:rFonts w:ascii="Times New Roman" w:hAnsi="Times New Roman"/>
          <w:b w:val="0"/>
        </w:rPr>
      </w:pPr>
      <w:r>
        <w:rPr>
          <w:rFonts w:ascii="Times New Roman" w:hAnsi="Times New Roman"/>
          <w:b w:val="0"/>
        </w:rPr>
        <w:tab/>
      </w:r>
      <w:r>
        <w:rPr>
          <w:rFonts w:ascii="Times New Roman" w:hAnsi="Times New Roman"/>
          <w:b w:val="0"/>
          <w:u w:val="single"/>
        </w:rPr>
        <w:t>Religions in the Modern World</w:t>
      </w:r>
      <w:r>
        <w:rPr>
          <w:rFonts w:ascii="Times New Roman" w:hAnsi="Times New Roman"/>
          <w:b w:val="0"/>
        </w:rPr>
        <w:t>, Chicago: Univ. of Chicago Press, 1994.</w:t>
      </w:r>
    </w:p>
    <w:p w:rsidR="00F06CBB" w:rsidRDefault="001803BB">
      <w:pPr>
        <w:widowControl w:val="0"/>
      </w:pPr>
      <w:r>
        <w:t>Joachim Whaley</w:t>
      </w:r>
      <w:r w:rsidR="00F06CBB">
        <w:t xml:space="preserve">, "A Tolerant Society?   Religious Toleration in the Holy Roman Empire, </w:t>
      </w:r>
      <w:r w:rsidR="00F06CBB">
        <w:tab/>
        <w:t xml:space="preserve">1648-1806," in </w:t>
      </w:r>
      <w:r w:rsidR="00F06CBB">
        <w:rPr>
          <w:u w:val="single"/>
        </w:rPr>
        <w:t>Toleration in Enlightenment Europe</w:t>
      </w:r>
      <w:r w:rsidR="00F06CBB">
        <w:t>, pp. 175-95</w:t>
      </w:r>
    </w:p>
    <w:p w:rsidR="00F06CBB" w:rsidRDefault="00F06CBB">
      <w:pPr>
        <w:widowControl w:val="0"/>
      </w:pPr>
    </w:p>
    <w:p w:rsidR="00F06CBB" w:rsidRDefault="00F06CBB">
      <w:pPr>
        <w:widowControl w:val="0"/>
        <w:rPr>
          <w:i/>
        </w:rPr>
      </w:pPr>
      <w:r>
        <w:t xml:space="preserve">Nigel Aston, </w:t>
      </w:r>
      <w:r>
        <w:rPr>
          <w:u w:val="single"/>
        </w:rPr>
        <w:t>Religion and Revolution in France, 1780-1804</w:t>
      </w:r>
      <w:r>
        <w:t xml:space="preserve">, </w:t>
      </w:r>
      <w:r>
        <w:rPr>
          <w:i/>
        </w:rPr>
        <w:t xml:space="preserve">Part I, with particular </w:t>
      </w:r>
    </w:p>
    <w:p w:rsidR="00F06CBB" w:rsidRDefault="00F06CBB">
      <w:pPr>
        <w:widowControl w:val="0"/>
        <w:rPr>
          <w:i/>
        </w:rPr>
      </w:pPr>
      <w:r>
        <w:rPr>
          <w:i/>
        </w:rPr>
        <w:tab/>
      </w:r>
      <w:proofErr w:type="gramStart"/>
      <w:r>
        <w:rPr>
          <w:i/>
        </w:rPr>
        <w:t>attention</w:t>
      </w:r>
      <w:proofErr w:type="gramEnd"/>
      <w:r>
        <w:rPr>
          <w:i/>
        </w:rPr>
        <w:t xml:space="preserve"> to ch. 2; chs 7, 10, 12</w:t>
      </w:r>
    </w:p>
    <w:p w:rsidR="00F06CBB" w:rsidRDefault="00F06CBB">
      <w:r>
        <w:t xml:space="preserve">Ronald Schechter, “Translating the </w:t>
      </w:r>
      <w:proofErr w:type="gramStart"/>
      <w:r>
        <w:t>‘Marseillaise,’:</w:t>
      </w:r>
      <w:proofErr w:type="gramEnd"/>
      <w:r>
        <w:t xml:space="preserve"> Biblical Republicanism and the </w:t>
      </w:r>
    </w:p>
    <w:p w:rsidR="00F06CBB" w:rsidRDefault="00F06CBB">
      <w:r>
        <w:tab/>
        <w:t>Emancipation of the Jews in Revolutionary France,”</w:t>
      </w:r>
      <w:r>
        <w:rPr>
          <w:u w:val="single"/>
        </w:rPr>
        <w:t>Past and Present</w:t>
      </w:r>
      <w:r>
        <w:t xml:space="preserve">, no. 143, </w:t>
      </w:r>
    </w:p>
    <w:p w:rsidR="00F06CBB" w:rsidRDefault="00F06CBB">
      <w:r>
        <w:tab/>
        <w:t>(May 1994), pp. 108-135.</w:t>
      </w:r>
    </w:p>
    <w:p w:rsidR="00F06CBB" w:rsidRDefault="00F06CBB">
      <w:pPr>
        <w:widowControl w:val="0"/>
      </w:pPr>
      <w:r>
        <w:t>Suzanne Desan, “The Role of Women in Religious Riots during the French</w:t>
      </w:r>
    </w:p>
    <w:p w:rsidR="00F06CBB" w:rsidRDefault="00F06CBB">
      <w:pPr>
        <w:widowControl w:val="0"/>
        <w:ind w:firstLine="720"/>
      </w:pPr>
      <w:r>
        <w:t xml:space="preserve"> Revolution,”</w:t>
      </w:r>
      <w:r>
        <w:rPr>
          <w:u w:val="single"/>
        </w:rPr>
        <w:t>Eighteenth-century Studies</w:t>
      </w:r>
      <w:r>
        <w:t>, vol. 22, no. 3 (Spring, 1989), pp. 451-</w:t>
      </w:r>
    </w:p>
    <w:p w:rsidR="00F06CBB" w:rsidRDefault="00F06CBB">
      <w:pPr>
        <w:widowControl w:val="0"/>
        <w:ind w:firstLine="720"/>
      </w:pPr>
      <w:r>
        <w:t>468.</w:t>
      </w:r>
    </w:p>
    <w:p w:rsidR="00F06CBB" w:rsidRDefault="00F06CBB">
      <w:pPr>
        <w:widowControl w:val="0"/>
        <w:rPr>
          <w:i/>
        </w:rPr>
      </w:pPr>
    </w:p>
    <w:p w:rsidR="00F06CBB" w:rsidRDefault="00F06CBB">
      <w:pPr>
        <w:widowControl w:val="0"/>
      </w:pPr>
      <w:r>
        <w:t>Anna Coreth, Pietas Austriaca, pp. xi-xviii, 1-7, 13-36 (xerox copy in JB's office)</w:t>
      </w:r>
    </w:p>
    <w:p w:rsidR="00F06CBB" w:rsidRDefault="00F06CBB">
      <w:pPr>
        <w:widowControl w:val="0"/>
        <w:rPr>
          <w:u w:val="single"/>
        </w:rPr>
      </w:pPr>
      <w:r>
        <w:t>Derek Beales, "Christians and philosophes:  the Case of the Austrian Enlightenment," in</w:t>
      </w:r>
      <w:r>
        <w:tab/>
        <w:t>Derek Beales and Geoffrey Best, eds</w:t>
      </w:r>
      <w:proofErr w:type="gramStart"/>
      <w:r>
        <w:t>.</w:t>
      </w:r>
      <w:r>
        <w:rPr>
          <w:u w:val="single"/>
        </w:rPr>
        <w:t>,</w:t>
      </w:r>
      <w:proofErr w:type="gramEnd"/>
      <w:r>
        <w:rPr>
          <w:u w:val="single"/>
        </w:rPr>
        <w:t xml:space="preserve"> History, Society, and the Churches.  Essays </w:t>
      </w:r>
    </w:p>
    <w:p w:rsidR="00F06CBB" w:rsidRDefault="00F06CBB">
      <w:pPr>
        <w:widowControl w:val="0"/>
      </w:pPr>
      <w:r>
        <w:lastRenderedPageBreak/>
        <w:tab/>
      </w:r>
      <w:proofErr w:type="gramStart"/>
      <w:r>
        <w:rPr>
          <w:u w:val="single"/>
        </w:rPr>
        <w:t>in</w:t>
      </w:r>
      <w:proofErr w:type="gramEnd"/>
      <w:r>
        <w:rPr>
          <w:u w:val="single"/>
        </w:rPr>
        <w:t xml:space="preserve"> Honor of Owen Chadwick</w:t>
      </w:r>
      <w:r>
        <w:t>, pp. 169-94</w:t>
      </w:r>
    </w:p>
    <w:p w:rsidR="00F06CBB" w:rsidRDefault="00F06CBB">
      <w:pPr>
        <w:widowControl w:val="0"/>
        <w:rPr>
          <w:b/>
          <w:sz w:val="20"/>
        </w:rPr>
      </w:pPr>
      <w:r>
        <w:t xml:space="preserve">P.G.M. Dickson, "Joseph II's Reshaping of the Austrian Church," </w:t>
      </w:r>
      <w:r>
        <w:rPr>
          <w:u w:val="single"/>
        </w:rPr>
        <w:t>Historical Journal</w:t>
      </w:r>
      <w:r>
        <w:t xml:space="preserve">, 36 </w:t>
      </w:r>
      <w:r>
        <w:tab/>
        <w:t>(1993):  89-114</w:t>
      </w:r>
    </w:p>
    <w:p w:rsidR="00F06CBB" w:rsidRDefault="00F06CBB"/>
    <w:p w:rsidR="00F06CBB" w:rsidRDefault="00F06CBB">
      <w:r>
        <w:t xml:space="preserve">David Sorkin, </w:t>
      </w:r>
      <w:r>
        <w:rPr>
          <w:u w:val="single"/>
        </w:rPr>
        <w:t>The Transformation of German Jewry, 1780-1840</w:t>
      </w:r>
      <w:r>
        <w:t xml:space="preserve"> (New York: Oxford </w:t>
      </w:r>
    </w:p>
    <w:p w:rsidR="00F06CBB" w:rsidRDefault="00F06CBB">
      <w:r>
        <w:tab/>
        <w:t xml:space="preserve">Univ. Press, 1987), Introduction and part I. </w:t>
      </w:r>
    </w:p>
    <w:p w:rsidR="00F06CBB" w:rsidRDefault="00F06CBB">
      <w:pPr>
        <w:pStyle w:val="bodytext0"/>
        <w:widowControl w:val="0"/>
        <w:rPr>
          <w:rFonts w:ascii="Times New Roman" w:hAnsi="Times New Roman"/>
        </w:rPr>
      </w:pPr>
    </w:p>
    <w:p w:rsidR="00F06CBB" w:rsidRDefault="00F06CBB">
      <w:pPr>
        <w:widowControl w:val="0"/>
      </w:pPr>
      <w:r>
        <w:rPr>
          <w:b/>
        </w:rPr>
        <w:t>2.   Documents for Discussion:</w:t>
      </w:r>
      <w:r>
        <w:t xml:space="preserve">   </w:t>
      </w:r>
    </w:p>
    <w:p w:rsidR="00F06CBB" w:rsidRDefault="00F06CBB">
      <w:pPr>
        <w:widowControl w:val="0"/>
      </w:pPr>
      <w:r>
        <w:t xml:space="preserve"> </w:t>
      </w:r>
    </w:p>
    <w:p w:rsidR="00F06CBB" w:rsidRDefault="00F06CBB">
      <w:pPr>
        <w:widowControl w:val="0"/>
      </w:pPr>
      <w:r>
        <w:t xml:space="preserve">a.  </w:t>
      </w:r>
      <w:r>
        <w:rPr>
          <w:u w:val="single"/>
        </w:rPr>
        <w:t>Staatskirchentum</w:t>
      </w:r>
      <w:r>
        <w:t xml:space="preserve"> in the Hapsburg Empire</w:t>
      </w:r>
      <w:proofErr w:type="gramStart"/>
      <w:r>
        <w:t>:   Maria</w:t>
      </w:r>
      <w:proofErr w:type="gramEnd"/>
      <w:r>
        <w:t xml:space="preserve"> Theresa and Joseph II on the </w:t>
      </w:r>
    </w:p>
    <w:p w:rsidR="00F06CBB" w:rsidRDefault="00F06CBB">
      <w:pPr>
        <w:widowControl w:val="0"/>
        <w:rPr>
          <w:u w:val="single"/>
        </w:rPr>
      </w:pPr>
      <w:r>
        <w:tab/>
        <w:t xml:space="preserve">Catholic Church [documents from C. A. Macartney, </w:t>
      </w:r>
      <w:r>
        <w:rPr>
          <w:u w:val="single"/>
        </w:rPr>
        <w:t xml:space="preserve">The Habsburg and </w:t>
      </w:r>
    </w:p>
    <w:p w:rsidR="00F06CBB" w:rsidRDefault="00F06CBB">
      <w:pPr>
        <w:widowControl w:val="0"/>
      </w:pPr>
      <w:r>
        <w:tab/>
      </w:r>
      <w:r>
        <w:rPr>
          <w:u w:val="single"/>
        </w:rPr>
        <w:t>Hohenzollern Dynasties in the Seventeenth and Eighteenth Centuries</w:t>
      </w:r>
      <w:r>
        <w:t xml:space="preserve">, pp. 94-132, </w:t>
      </w:r>
    </w:p>
    <w:p w:rsidR="00F06CBB" w:rsidRDefault="00F06CBB">
      <w:pPr>
        <w:widowControl w:val="0"/>
      </w:pPr>
      <w:r>
        <w:tab/>
        <w:t>145-169]</w:t>
      </w:r>
    </w:p>
    <w:p w:rsidR="00F06CBB" w:rsidRDefault="00F06CBB">
      <w:pPr>
        <w:widowControl w:val="0"/>
      </w:pPr>
      <w:r>
        <w:t xml:space="preserve">b. The Revolution Confronts Religion in France: The Exchange in National Assembly of </w:t>
      </w:r>
    </w:p>
    <w:p w:rsidR="00F06CBB" w:rsidRDefault="00F06CBB">
      <w:pPr>
        <w:widowControl w:val="0"/>
        <w:rPr>
          <w:b/>
        </w:rPr>
      </w:pPr>
      <w:r>
        <w:tab/>
        <w:t>1790 over Civil Constitution of the Clergy</w:t>
      </w:r>
      <w:r>
        <w:rPr>
          <w:b/>
        </w:rPr>
        <w:t xml:space="preserve">  </w:t>
      </w:r>
    </w:p>
    <w:p w:rsidR="00F06CBB" w:rsidRDefault="00F06CBB">
      <w:pPr>
        <w:widowControl w:val="0"/>
      </w:pPr>
      <w:r>
        <w:t>c</w:t>
      </w:r>
      <w:r>
        <w:rPr>
          <w:b/>
        </w:rPr>
        <w:t xml:space="preserve">. </w:t>
      </w:r>
      <w:r>
        <w:t xml:space="preserve">The Revolutionary Calendar, in </w:t>
      </w:r>
      <w:r>
        <w:rPr>
          <w:u w:val="single"/>
        </w:rPr>
        <w:t>Readings</w:t>
      </w:r>
      <w:r>
        <w:t>, Vol. 7, pp. 362-68</w:t>
      </w:r>
    </w:p>
    <w:p w:rsidR="00F06CBB" w:rsidRDefault="00F06CBB">
      <w:pPr>
        <w:pStyle w:val="bodytext0"/>
        <w:widowControl w:val="0"/>
        <w:rPr>
          <w:rFonts w:ascii="Times New Roman" w:hAnsi="Times New Roman"/>
        </w:rPr>
      </w:pPr>
      <w:r>
        <w:rPr>
          <w:rFonts w:ascii="Times New Roman" w:hAnsi="Times New Roman"/>
          <w:b w:val="0"/>
        </w:rPr>
        <w:t xml:space="preserve">d.  Dechristianization in 1793, in </w:t>
      </w:r>
      <w:r>
        <w:rPr>
          <w:rFonts w:ascii="Times New Roman" w:hAnsi="Times New Roman"/>
          <w:b w:val="0"/>
          <w:u w:val="single"/>
        </w:rPr>
        <w:t>Readings</w:t>
      </w:r>
      <w:r>
        <w:rPr>
          <w:rFonts w:ascii="Times New Roman" w:hAnsi="Times New Roman"/>
          <w:b w:val="0"/>
        </w:rPr>
        <w:t>, Vol. 7, pp.</w:t>
      </w:r>
    </w:p>
    <w:p w:rsidR="00F06CBB" w:rsidRDefault="00F06CBB">
      <w:pPr>
        <w:pStyle w:val="bodytext0"/>
        <w:widowControl w:val="0"/>
        <w:rPr>
          <w:rFonts w:ascii="Times New Roman" w:hAnsi="Times New Roman"/>
          <w:b w:val="0"/>
        </w:rPr>
      </w:pPr>
      <w:r>
        <w:rPr>
          <w:rFonts w:ascii="Times New Roman" w:hAnsi="Times New Roman"/>
          <w:b w:val="0"/>
        </w:rPr>
        <w:t>e. Emancipation of the Jews in Mendes-Flohr and Reinharz, pp. 114-121</w:t>
      </w:r>
    </w:p>
    <w:p w:rsidR="00F06CBB" w:rsidRDefault="00F06CBB">
      <w:pPr>
        <w:widowControl w:val="0"/>
      </w:pPr>
      <w:r>
        <w:t xml:space="preserve">f.   The Impact of the Great Revolution:  Napoleon on Church and State in France </w:t>
      </w:r>
    </w:p>
    <w:p w:rsidR="00F06CBB" w:rsidRDefault="00F06CBB">
      <w:pPr>
        <w:pStyle w:val="bodytext0"/>
        <w:widowControl w:val="0"/>
        <w:rPr>
          <w:rFonts w:ascii="Times New Roman" w:hAnsi="Times New Roman"/>
          <w:b w:val="0"/>
        </w:rPr>
      </w:pPr>
      <w:r>
        <w:rPr>
          <w:rFonts w:ascii="Times New Roman" w:hAnsi="Times New Roman"/>
          <w:b w:val="0"/>
        </w:rPr>
        <w:t xml:space="preserve">g. Napoleonic innovations in Judaism, Mendes-Flohr and Reinharz, pp. 123-136 and </w:t>
      </w:r>
    </w:p>
    <w:p w:rsidR="00F06CBB" w:rsidRDefault="00F06CBB">
      <w:pPr>
        <w:pStyle w:val="bodytext0"/>
        <w:widowControl w:val="0"/>
        <w:ind w:firstLine="720"/>
        <w:rPr>
          <w:rFonts w:ascii="Times New Roman" w:hAnsi="Times New Roman"/>
          <w:b w:val="0"/>
        </w:rPr>
      </w:pPr>
      <w:r>
        <w:rPr>
          <w:rFonts w:ascii="Times New Roman" w:hAnsi="Times New Roman"/>
          <w:b w:val="0"/>
        </w:rPr>
        <w:t>139-140.</w:t>
      </w:r>
    </w:p>
    <w:p w:rsidR="00F06CBB" w:rsidRDefault="00F06CBB">
      <w:pPr>
        <w:pStyle w:val="bodytext0"/>
        <w:widowControl w:val="0"/>
        <w:rPr>
          <w:rFonts w:ascii="Times New Roman" w:hAnsi="Times New Roman"/>
        </w:rPr>
      </w:pPr>
    </w:p>
    <w:p w:rsidR="00F06CBB" w:rsidRDefault="00F06CBB">
      <w:pPr>
        <w:pStyle w:val="bodytext0"/>
        <w:widowControl w:val="0"/>
        <w:rPr>
          <w:rFonts w:ascii="Times New Roman" w:hAnsi="Times New Roman"/>
        </w:rPr>
      </w:pPr>
      <w:r>
        <w:rPr>
          <w:rFonts w:ascii="Times New Roman" w:hAnsi="Times New Roman"/>
        </w:rPr>
        <w:t>3.  Additional Bibliography:</w:t>
      </w:r>
    </w:p>
    <w:p w:rsidR="00F06CBB" w:rsidRDefault="00F06CBB">
      <w:pPr>
        <w:pStyle w:val="bodytext0"/>
        <w:widowControl w:val="0"/>
        <w:rPr>
          <w:rFonts w:ascii="Times New Roman" w:hAnsi="Times New Roman"/>
        </w:rPr>
      </w:pPr>
      <w:r>
        <w:rPr>
          <w:rFonts w:ascii="Times New Roman" w:hAnsi="Times New Roman"/>
        </w:rPr>
        <w:br/>
        <w:t>General Studies:</w:t>
      </w:r>
    </w:p>
    <w:p w:rsidR="00F06CBB" w:rsidRDefault="00F06CBB">
      <w:pPr>
        <w:spacing w:line="240" w:lineRule="atLeast"/>
        <w:rPr>
          <w:u w:val="single"/>
        </w:rPr>
      </w:pPr>
      <w:r>
        <w:t xml:space="preserve">Birnbaum, Pierre and Ira Katznelson, </w:t>
      </w:r>
      <w:proofErr w:type="gramStart"/>
      <w:r>
        <w:t>eds</w:t>
      </w:r>
      <w:proofErr w:type="gramEnd"/>
      <w:r>
        <w:t xml:space="preserve">. </w:t>
      </w:r>
      <w:r>
        <w:rPr>
          <w:u w:val="single"/>
        </w:rPr>
        <w:t xml:space="preserve">Paths of Emancipation: Jews, States, and </w:t>
      </w:r>
    </w:p>
    <w:p w:rsidR="00F06CBB" w:rsidRDefault="00F06CBB">
      <w:pPr>
        <w:spacing w:line="240" w:lineRule="atLeast"/>
      </w:pPr>
      <w:r>
        <w:tab/>
      </w:r>
      <w:r>
        <w:rPr>
          <w:u w:val="single"/>
        </w:rPr>
        <w:t>Citizenship</w:t>
      </w:r>
      <w:r>
        <w:t xml:space="preserve"> (Princeton: Princeton Univ. Press, 1995)</w:t>
      </w:r>
    </w:p>
    <w:p w:rsidR="00F06CBB" w:rsidRDefault="00F06CBB">
      <w:pPr>
        <w:widowControl w:val="0"/>
      </w:pPr>
      <w:r>
        <w:t xml:space="preserve">C. W. Blanning, "The Role of Religion in European Counter-Revolution," in Derek </w:t>
      </w:r>
    </w:p>
    <w:p w:rsidR="00F06CBB" w:rsidRDefault="00F06CBB">
      <w:pPr>
        <w:widowControl w:val="0"/>
        <w:rPr>
          <w:u w:val="single"/>
        </w:rPr>
      </w:pPr>
      <w:r>
        <w:tab/>
      </w:r>
      <w:proofErr w:type="gramStart"/>
      <w:r>
        <w:t>Beales  and</w:t>
      </w:r>
      <w:proofErr w:type="gramEnd"/>
      <w:r>
        <w:t xml:space="preserve"> Geoffrey Best, eds., </w:t>
      </w:r>
      <w:r>
        <w:rPr>
          <w:u w:val="single"/>
        </w:rPr>
        <w:t xml:space="preserve">History, Society, and the Churches.  Essays in </w:t>
      </w:r>
    </w:p>
    <w:p w:rsidR="00F06CBB" w:rsidRDefault="00F06CBB">
      <w:pPr>
        <w:widowControl w:val="0"/>
      </w:pPr>
      <w:r>
        <w:tab/>
      </w:r>
      <w:r>
        <w:rPr>
          <w:u w:val="single"/>
        </w:rPr>
        <w:t>Honor of Owen Chadwick</w:t>
      </w:r>
      <w:r>
        <w:t>, pp. 195-214</w:t>
      </w:r>
    </w:p>
    <w:p w:rsidR="00F06CBB" w:rsidRDefault="00F06CBB">
      <w:pPr>
        <w:widowControl w:val="0"/>
        <w:ind w:left="720" w:hanging="720"/>
        <w:rPr>
          <w:u w:val="single"/>
        </w:rPr>
      </w:pPr>
      <w:r>
        <w:t>William J. Callahan and David Higgs, eds</w:t>
      </w:r>
      <w:proofErr w:type="gramStart"/>
      <w:r>
        <w:t>.,</w:t>
      </w:r>
      <w:proofErr w:type="gramEnd"/>
      <w:r>
        <w:t xml:space="preserve"> </w:t>
      </w:r>
      <w:r>
        <w:rPr>
          <w:u w:val="single"/>
        </w:rPr>
        <w:t>Church and Society in Catholic Europe of the Eighteenth Century</w:t>
      </w:r>
    </w:p>
    <w:p w:rsidR="00F06CBB" w:rsidRDefault="00F06CBB">
      <w:pPr>
        <w:widowControl w:val="0"/>
        <w:ind w:left="720" w:hanging="720"/>
        <w:rPr>
          <w:u w:val="single"/>
        </w:rPr>
      </w:pPr>
      <w:r>
        <w:t xml:space="preserve">Owen Chadwick, </w:t>
      </w:r>
      <w:r>
        <w:rPr>
          <w:u w:val="single"/>
        </w:rPr>
        <w:t>The Popes and the European Revolution</w:t>
      </w:r>
    </w:p>
    <w:p w:rsidR="00F06CBB" w:rsidRDefault="00F06CBB">
      <w:pPr>
        <w:widowControl w:val="0"/>
        <w:ind w:left="720" w:hanging="720"/>
      </w:pPr>
      <w:r>
        <w:t xml:space="preserve">Schmuel Feiner, </w:t>
      </w:r>
      <w:r>
        <w:rPr>
          <w:u w:val="single"/>
        </w:rPr>
        <w:t>The Jewish Enlightenment</w:t>
      </w:r>
      <w:r>
        <w:t xml:space="preserve"> (Philadelphia: Univ. of Pennsylvania Press, 2002)</w:t>
      </w:r>
    </w:p>
    <w:p w:rsidR="00F06CBB" w:rsidRDefault="00F06CBB">
      <w:pPr>
        <w:spacing w:line="240" w:lineRule="atLeast"/>
      </w:pPr>
      <w:r>
        <w:t>Jacob Katz</w:t>
      </w:r>
      <w:proofErr w:type="gramStart"/>
      <w:r>
        <w:t>,  ed</w:t>
      </w:r>
      <w:proofErr w:type="gramEnd"/>
      <w:r>
        <w:t xml:space="preserve">. </w:t>
      </w:r>
      <w:r>
        <w:rPr>
          <w:u w:val="single"/>
        </w:rPr>
        <w:t>Toward Modernity: The European Jewish Model</w:t>
      </w:r>
      <w:r>
        <w:t xml:space="preserve"> (New Brunswick, NJ, </w:t>
      </w:r>
    </w:p>
    <w:p w:rsidR="00F06CBB" w:rsidRDefault="00F06CBB">
      <w:pPr>
        <w:spacing w:line="240" w:lineRule="atLeast"/>
      </w:pPr>
      <w:r>
        <w:tab/>
        <w:t xml:space="preserve">Transaction Books, 1987)      </w:t>
      </w:r>
    </w:p>
    <w:p w:rsidR="00F06CBB" w:rsidRDefault="00F06CBB">
      <w:pPr>
        <w:spacing w:line="240" w:lineRule="atLeast"/>
      </w:pPr>
      <w:r>
        <w:t xml:space="preserve">Scott L Lerner, “The Narrating Architecture of Emancipation,” </w:t>
      </w:r>
      <w:r>
        <w:rPr>
          <w:u w:val="single"/>
        </w:rPr>
        <w:t>Jewish Social Studies</w:t>
      </w:r>
      <w:r>
        <w:t xml:space="preserve"> 6, </w:t>
      </w:r>
    </w:p>
    <w:p w:rsidR="00F06CBB" w:rsidRDefault="00F06CBB">
      <w:pPr>
        <w:spacing w:line="240" w:lineRule="atLeast"/>
      </w:pPr>
      <w:r>
        <w:tab/>
      </w:r>
      <w:proofErr w:type="gramStart"/>
      <w:r>
        <w:t>no</w:t>
      </w:r>
      <w:proofErr w:type="gramEnd"/>
      <w:r>
        <w:t xml:space="preserve">. 3 (2000) 1-30               </w:t>
      </w:r>
    </w:p>
    <w:p w:rsidR="00F06CBB" w:rsidRDefault="00F06CBB">
      <w:pPr>
        <w:widowControl w:val="0"/>
        <w:rPr>
          <w:u w:val="single"/>
        </w:rPr>
      </w:pPr>
      <w:r>
        <w:t xml:space="preserve">H.M. Scott, ed., </w:t>
      </w:r>
      <w:r>
        <w:rPr>
          <w:u w:val="single"/>
        </w:rPr>
        <w:t>Enlightened Absolutism.  Reform and Reformers in Later Eighteenth-</w:t>
      </w:r>
      <w:r>
        <w:tab/>
      </w:r>
      <w:r>
        <w:rPr>
          <w:u w:val="single"/>
        </w:rPr>
        <w:t>Century Europe</w:t>
      </w:r>
    </w:p>
    <w:p w:rsidR="00F06CBB" w:rsidRDefault="00F06CBB">
      <w:pPr>
        <w:widowControl w:val="0"/>
      </w:pPr>
      <w:hyperlink r:id="rId10" w:tooltip="http://www3.uakron.edu/hfrance/reviews/schechter3.html" w:history="1"/>
      <w:r>
        <w:t xml:space="preserve">Adam Sutcliffe, </w:t>
      </w:r>
      <w:r>
        <w:rPr>
          <w:u w:val="single"/>
        </w:rPr>
        <w:t>Judaism and Enlightenment</w:t>
      </w:r>
      <w:r>
        <w:t>. Cambridge and New York: Cambridge</w:t>
      </w:r>
    </w:p>
    <w:p w:rsidR="00F06CBB" w:rsidRDefault="00F06CBB">
      <w:pPr>
        <w:widowControl w:val="0"/>
        <w:ind w:firstLine="720"/>
      </w:pPr>
      <w:r>
        <w:t xml:space="preserve"> </w:t>
      </w:r>
      <w:proofErr w:type="gramStart"/>
      <w:r>
        <w:t>University Press, 2003.</w:t>
      </w:r>
      <w:proofErr w:type="gramEnd"/>
    </w:p>
    <w:p w:rsidR="00F06CBB" w:rsidRDefault="00F06CBB">
      <w:pPr>
        <w:widowControl w:val="0"/>
      </w:pPr>
      <w:r>
        <w:t xml:space="preserve"> W.R. Ward, </w:t>
      </w:r>
      <w:r>
        <w:rPr>
          <w:u w:val="single"/>
        </w:rPr>
        <w:t>Christianity under the Ancien Régime, 1648-1789</w:t>
      </w:r>
    </w:p>
    <w:p w:rsidR="00F06CBB" w:rsidRDefault="00F06CBB">
      <w:pPr>
        <w:widowControl w:val="0"/>
      </w:pPr>
    </w:p>
    <w:p w:rsidR="00F06CBB" w:rsidRDefault="00F06CBB">
      <w:pPr>
        <w:pStyle w:val="Heading1"/>
        <w:widowControl w:val="0"/>
        <w:rPr>
          <w:rFonts w:ascii="Times New Roman" w:hAnsi="Times New Roman"/>
          <w:lang w:val="de-DE"/>
        </w:rPr>
      </w:pPr>
      <w:r>
        <w:rPr>
          <w:rFonts w:ascii="Times New Roman" w:hAnsi="Times New Roman"/>
          <w:lang w:val="de-DE"/>
        </w:rPr>
        <w:lastRenderedPageBreak/>
        <w:t>Central Europe:</w:t>
      </w:r>
    </w:p>
    <w:p w:rsidR="00F06CBB" w:rsidRDefault="00F06CBB">
      <w:pPr>
        <w:widowControl w:val="0"/>
        <w:rPr>
          <w:lang w:val="de-DE"/>
        </w:rPr>
      </w:pPr>
    </w:p>
    <w:p w:rsidR="00F06CBB" w:rsidRDefault="00F06CBB">
      <w:pPr>
        <w:widowControl w:val="0"/>
        <w:rPr>
          <w:lang w:val="de-DE"/>
        </w:rPr>
      </w:pPr>
      <w:r>
        <w:rPr>
          <w:lang w:val="de-DE"/>
        </w:rPr>
        <w:t xml:space="preserve">Otto Dann, "Schleiermacher und die nationale Bewegung in Deutschland," in </w:t>
      </w:r>
      <w:r>
        <w:rPr>
          <w:lang w:val="de-DE"/>
        </w:rPr>
        <w:tab/>
      </w:r>
      <w:r>
        <w:rPr>
          <w:u w:val="single"/>
          <w:lang w:val="de-DE"/>
        </w:rPr>
        <w:t>Schleiermacher-Archiv</w:t>
      </w:r>
      <w:r>
        <w:rPr>
          <w:lang w:val="de-DE"/>
        </w:rPr>
        <w:t>, Vol. 1/2, pp. 1107-1120</w:t>
      </w:r>
    </w:p>
    <w:p w:rsidR="00F06CBB" w:rsidRDefault="00F06CBB">
      <w:pPr>
        <w:widowControl w:val="0"/>
        <w:rPr>
          <w:u w:val="single"/>
          <w:lang w:val="de-DE"/>
        </w:rPr>
      </w:pPr>
      <w:r>
        <w:rPr>
          <w:lang w:val="de-DE"/>
        </w:rPr>
        <w:t xml:space="preserve">Walter Demel, </w:t>
      </w:r>
      <w:r>
        <w:rPr>
          <w:u w:val="single"/>
          <w:lang w:val="de-DE"/>
        </w:rPr>
        <w:t xml:space="preserve">Vom aufgeklärten Reformstaat zum bürokratischen </w:t>
      </w:r>
    </w:p>
    <w:p w:rsidR="00F06CBB" w:rsidRDefault="00F06CBB">
      <w:pPr>
        <w:widowControl w:val="0"/>
        <w:rPr>
          <w:lang w:val="de-DE"/>
        </w:rPr>
      </w:pPr>
      <w:r>
        <w:rPr>
          <w:lang w:val="de-DE"/>
        </w:rPr>
        <w:tab/>
      </w:r>
      <w:r>
        <w:rPr>
          <w:u w:val="single"/>
          <w:lang w:val="de-DE"/>
        </w:rPr>
        <w:t>Staatsabsolutismus</w:t>
      </w:r>
      <w:r>
        <w:rPr>
          <w:lang w:val="de-DE"/>
        </w:rPr>
        <w:t xml:space="preserve"> (Munich, 1993).</w:t>
      </w:r>
    </w:p>
    <w:p w:rsidR="00F06CBB" w:rsidRDefault="00F06CBB">
      <w:pPr>
        <w:widowControl w:val="0"/>
        <w:rPr>
          <w:u w:val="single"/>
          <w:lang w:val="de-DE"/>
        </w:rPr>
      </w:pPr>
      <w:r>
        <w:rPr>
          <w:lang w:val="de-DE"/>
        </w:rPr>
        <w:t xml:space="preserve">Walter Demel, </w:t>
      </w:r>
      <w:r>
        <w:rPr>
          <w:u w:val="single"/>
          <w:lang w:val="de-DE"/>
        </w:rPr>
        <w:t xml:space="preserve">Der bayerische Staatsabsolutismus 1806/08-1817: Staats- und </w:t>
      </w:r>
    </w:p>
    <w:p w:rsidR="00F06CBB" w:rsidRDefault="00F06CBB">
      <w:pPr>
        <w:widowControl w:val="0"/>
        <w:rPr>
          <w:u w:val="single"/>
          <w:lang w:val="de-DE"/>
        </w:rPr>
      </w:pPr>
      <w:r>
        <w:rPr>
          <w:lang w:val="de-DE"/>
        </w:rPr>
        <w:tab/>
      </w:r>
      <w:r>
        <w:rPr>
          <w:u w:val="single"/>
          <w:lang w:val="de-DE"/>
        </w:rPr>
        <w:t xml:space="preserve">Gesellschaftspolitische Motivationen und Hintergründe der Reformära in  der </w:t>
      </w:r>
    </w:p>
    <w:p w:rsidR="00F06CBB" w:rsidRDefault="00F06CBB">
      <w:pPr>
        <w:widowControl w:val="0"/>
        <w:rPr>
          <w:lang w:val="de-DE"/>
        </w:rPr>
      </w:pPr>
      <w:r>
        <w:rPr>
          <w:lang w:val="de-DE"/>
        </w:rPr>
        <w:tab/>
      </w:r>
      <w:r>
        <w:rPr>
          <w:u w:val="single"/>
          <w:lang w:val="de-DE"/>
        </w:rPr>
        <w:t xml:space="preserve">ersten </w:t>
      </w:r>
      <w:r>
        <w:rPr>
          <w:lang w:val="de-DE"/>
        </w:rPr>
        <w:tab/>
      </w:r>
      <w:r>
        <w:rPr>
          <w:u w:val="single"/>
          <w:lang w:val="de-DE"/>
        </w:rPr>
        <w:t>Phase des Königreichs Bayern</w:t>
      </w:r>
      <w:r>
        <w:rPr>
          <w:lang w:val="de-DE"/>
        </w:rPr>
        <w:t xml:space="preserve"> (Munich, 1983). </w:t>
      </w:r>
    </w:p>
    <w:p w:rsidR="00F06CBB" w:rsidRDefault="00F06CBB">
      <w:pPr>
        <w:widowControl w:val="0"/>
        <w:rPr>
          <w:lang w:val="de-DE"/>
        </w:rPr>
      </w:pPr>
      <w:r>
        <w:rPr>
          <w:lang w:val="de-DE"/>
        </w:rPr>
        <w:t xml:space="preserve">Wilhelm Dilthey, "Schleiermachers politische Gesinnung und Wirksamkeit," </w:t>
      </w:r>
      <w:r>
        <w:rPr>
          <w:u w:val="single"/>
          <w:lang w:val="de-DE"/>
        </w:rPr>
        <w:t xml:space="preserve">Preussische </w:t>
      </w:r>
      <w:r>
        <w:rPr>
          <w:lang w:val="de-DE"/>
        </w:rPr>
        <w:tab/>
      </w:r>
      <w:r>
        <w:rPr>
          <w:u w:val="single"/>
          <w:lang w:val="de-DE"/>
        </w:rPr>
        <w:t>Jahrbüche</w:t>
      </w:r>
      <w:r>
        <w:rPr>
          <w:lang w:val="de-DE"/>
        </w:rPr>
        <w:t>r, 10 (1862):  234-276</w:t>
      </w:r>
    </w:p>
    <w:p w:rsidR="00F06CBB" w:rsidRDefault="00F06CBB">
      <w:pPr>
        <w:widowControl w:val="0"/>
        <w:rPr>
          <w:u w:val="single"/>
          <w:lang w:val="de-DE"/>
        </w:rPr>
      </w:pPr>
      <w:r>
        <w:rPr>
          <w:lang w:val="de-DE"/>
        </w:rPr>
        <w:t xml:space="preserve">Heinz-Gerhard Haupt and Dieter Langewiesche, eds., </w:t>
      </w:r>
      <w:r>
        <w:rPr>
          <w:u w:val="single"/>
          <w:lang w:val="de-DE"/>
        </w:rPr>
        <w:t xml:space="preserve">Nation und Religion in der </w:t>
      </w:r>
    </w:p>
    <w:p w:rsidR="00F06CBB" w:rsidRDefault="00F06CBB">
      <w:pPr>
        <w:widowControl w:val="0"/>
        <w:rPr>
          <w:lang w:val="de-DE"/>
        </w:rPr>
      </w:pPr>
      <w:r>
        <w:rPr>
          <w:lang w:val="de-DE"/>
        </w:rPr>
        <w:tab/>
      </w:r>
      <w:r>
        <w:rPr>
          <w:u w:val="single"/>
          <w:lang w:val="de-DE"/>
        </w:rPr>
        <w:t>deutschen Geschichte</w:t>
      </w:r>
      <w:r>
        <w:rPr>
          <w:lang w:val="de-DE"/>
        </w:rPr>
        <w:t xml:space="preserve"> (Frankfurt, 2001)</w:t>
      </w:r>
    </w:p>
    <w:p w:rsidR="00F06CBB" w:rsidRDefault="00F06CBB">
      <w:pPr>
        <w:widowControl w:val="0"/>
        <w:rPr>
          <w:u w:val="single"/>
          <w:lang w:val="de-DE"/>
        </w:rPr>
      </w:pPr>
      <w:r>
        <w:rPr>
          <w:lang w:val="de-DE"/>
        </w:rPr>
        <w:t xml:space="preserve">Peter Hersche, </w:t>
      </w:r>
      <w:r>
        <w:rPr>
          <w:u w:val="single"/>
          <w:lang w:val="de-DE"/>
        </w:rPr>
        <w:t>Spätjansenismus in Österreich</w:t>
      </w:r>
    </w:p>
    <w:p w:rsidR="00F06CBB" w:rsidRDefault="00F06CBB">
      <w:r>
        <w:t xml:space="preserve">Deborah Hertz, </w:t>
      </w:r>
      <w:r>
        <w:rPr>
          <w:u w:val="single"/>
        </w:rPr>
        <w:t>Jewish High Society in Old Regime Berlin</w:t>
      </w:r>
      <w:r>
        <w:t xml:space="preserve"> (New Haven: Yale Univ.</w:t>
      </w:r>
    </w:p>
    <w:p w:rsidR="00F06CBB" w:rsidRDefault="00F06CBB">
      <w:pPr>
        <w:ind w:firstLine="720"/>
      </w:pPr>
      <w:r>
        <w:t xml:space="preserve"> Press, 1988)</w:t>
      </w:r>
    </w:p>
    <w:p w:rsidR="00F06CBB" w:rsidRDefault="00F06CBB">
      <w:pPr>
        <w:widowControl w:val="0"/>
      </w:pPr>
      <w:r>
        <w:t xml:space="preserve">Charles Ingrao, ed.,"Imperial Principalities on the Eve of Revolution: The Lay </w:t>
      </w:r>
    </w:p>
    <w:p w:rsidR="00F06CBB" w:rsidRDefault="00F06CBB">
      <w:pPr>
        <w:widowControl w:val="0"/>
        <w:rPr>
          <w:lang w:val="de-DE"/>
        </w:rPr>
      </w:pPr>
      <w:r>
        <w:tab/>
      </w:r>
      <w:r>
        <w:rPr>
          <w:lang w:val="de-DE"/>
        </w:rPr>
        <w:t xml:space="preserve">Electorates," </w:t>
      </w:r>
      <w:r>
        <w:rPr>
          <w:lang w:val="de-DE"/>
        </w:rPr>
        <w:tab/>
      </w:r>
      <w:r>
        <w:rPr>
          <w:u w:val="single"/>
          <w:lang w:val="de-DE"/>
        </w:rPr>
        <w:t>German History</w:t>
      </w:r>
      <w:r>
        <w:rPr>
          <w:lang w:val="de-DE"/>
        </w:rPr>
        <w:t>, 20:3 (2002)</w:t>
      </w:r>
    </w:p>
    <w:p w:rsidR="00F06CBB" w:rsidRDefault="00F06CBB">
      <w:pPr>
        <w:widowControl w:val="0"/>
        <w:rPr>
          <w:u w:val="single"/>
        </w:rPr>
      </w:pPr>
      <w:r>
        <w:rPr>
          <w:lang w:val="de-DE"/>
        </w:rPr>
        <w:t xml:space="preserve">Grete Klingenstein,  </w:t>
      </w:r>
      <w:r>
        <w:rPr>
          <w:u w:val="single"/>
          <w:lang w:val="de-DE"/>
        </w:rPr>
        <w:t xml:space="preserve">Staatsverwaltung und kirchliche Autorität im 18. </w:t>
      </w:r>
      <w:r>
        <w:rPr>
          <w:u w:val="single"/>
        </w:rPr>
        <w:t>Jahrhundert</w:t>
      </w:r>
    </w:p>
    <w:p w:rsidR="00F06CBB" w:rsidRDefault="00F06CBB">
      <w:pPr>
        <w:rPr>
          <w:u w:val="single"/>
        </w:rPr>
      </w:pPr>
      <w:r>
        <w:t xml:space="preserve">Steven M. Lowenstein, </w:t>
      </w:r>
      <w:r>
        <w:rPr>
          <w:u w:val="single"/>
        </w:rPr>
        <w:t xml:space="preserve">The Berlin Jewish Community: Enlightenment, Family, and </w:t>
      </w:r>
    </w:p>
    <w:p w:rsidR="00F06CBB" w:rsidRDefault="00F06CBB">
      <w:pPr>
        <w:rPr>
          <w:lang w:val="de-DE"/>
        </w:rPr>
      </w:pPr>
      <w:r>
        <w:tab/>
      </w:r>
      <w:r>
        <w:rPr>
          <w:u w:val="single"/>
        </w:rPr>
        <w:t>Crisis 1770-1830</w:t>
      </w:r>
      <w:r>
        <w:t xml:space="preserve"> (New York: Oxford Univ. </w:t>
      </w:r>
      <w:r>
        <w:rPr>
          <w:lang w:val="de-DE"/>
        </w:rPr>
        <w:t>Press, 1994)</w:t>
      </w:r>
    </w:p>
    <w:p w:rsidR="00F06CBB" w:rsidRDefault="00F06CBB">
      <w:pPr>
        <w:widowControl w:val="0"/>
      </w:pPr>
      <w:r>
        <w:rPr>
          <w:lang w:val="de-DE"/>
        </w:rPr>
        <w:t xml:space="preserve">Franz Schnabel, </w:t>
      </w:r>
      <w:r>
        <w:rPr>
          <w:u w:val="single"/>
          <w:lang w:val="de-DE"/>
        </w:rPr>
        <w:t xml:space="preserve">Deutsche Geschichte im neunzehnten Jahrhundert.  </w:t>
      </w:r>
      <w:r>
        <w:rPr>
          <w:u w:val="single"/>
        </w:rPr>
        <w:t xml:space="preserve">Vierter Band.  Die </w:t>
      </w:r>
      <w:r>
        <w:tab/>
      </w:r>
      <w:r>
        <w:rPr>
          <w:u w:val="single"/>
        </w:rPr>
        <w:t>religiösen Kräfte</w:t>
      </w:r>
      <w:r>
        <w:t xml:space="preserve">  </w:t>
      </w:r>
    </w:p>
    <w:p w:rsidR="00F06CBB" w:rsidRDefault="00F06CBB">
      <w:pPr>
        <w:widowControl w:val="0"/>
        <w:rPr>
          <w:u w:val="single"/>
        </w:rPr>
      </w:pPr>
      <w:r>
        <w:t xml:space="preserve">James Van Horn Melton, </w:t>
      </w:r>
      <w:r>
        <w:rPr>
          <w:u w:val="single"/>
        </w:rPr>
        <w:t xml:space="preserve">Absolutism and the Eighteenth-Century Origins of Compulsory </w:t>
      </w:r>
    </w:p>
    <w:p w:rsidR="00F06CBB" w:rsidRDefault="00F06CBB">
      <w:pPr>
        <w:widowControl w:val="0"/>
        <w:rPr>
          <w:u w:val="single"/>
          <w:lang w:val="de-DE"/>
        </w:rPr>
      </w:pPr>
      <w:r>
        <w:tab/>
      </w:r>
      <w:r>
        <w:rPr>
          <w:u w:val="single"/>
          <w:lang w:val="de-DE"/>
        </w:rPr>
        <w:t>Schooling in Prussia and Austria</w:t>
      </w:r>
    </w:p>
    <w:p w:rsidR="00F06CBB" w:rsidRDefault="00F06CBB">
      <w:pPr>
        <w:widowControl w:val="0"/>
        <w:rPr>
          <w:lang w:val="de-DE"/>
        </w:rPr>
      </w:pPr>
      <w:r>
        <w:rPr>
          <w:lang w:val="de-DE"/>
        </w:rPr>
        <w:t xml:space="preserve">Günter Vogler, </w:t>
      </w:r>
      <w:r>
        <w:rPr>
          <w:u w:val="single"/>
          <w:lang w:val="de-DE"/>
        </w:rPr>
        <w:t xml:space="preserve">Absolutistische Herrschaft und ständische Gesellschaft:   Reich und </w:t>
      </w:r>
      <w:r>
        <w:rPr>
          <w:lang w:val="de-DE"/>
        </w:rPr>
        <w:tab/>
      </w:r>
      <w:r>
        <w:rPr>
          <w:u w:val="single"/>
          <w:lang w:val="de-DE"/>
        </w:rPr>
        <w:t xml:space="preserve">Territorien von 1648 bis 1740 </w:t>
      </w:r>
      <w:r>
        <w:rPr>
          <w:lang w:val="de-DE"/>
        </w:rPr>
        <w:t>(Stuttgart, 1996)</w:t>
      </w:r>
    </w:p>
    <w:p w:rsidR="00F06CBB" w:rsidRDefault="00F06CBB">
      <w:pPr>
        <w:widowControl w:val="0"/>
      </w:pPr>
      <w:r>
        <w:t xml:space="preserve">Liliane Weissberg, „Stepping out: The Writing of Difference in Rahel Varnhagen’s </w:t>
      </w:r>
    </w:p>
    <w:p w:rsidR="00F06CBB" w:rsidRDefault="00F06CBB">
      <w:pPr>
        <w:widowControl w:val="0"/>
      </w:pPr>
      <w:r>
        <w:tab/>
        <w:t>Letters,”</w:t>
      </w:r>
      <w:r>
        <w:rPr>
          <w:u w:val="single"/>
        </w:rPr>
        <w:t>New German Critique</w:t>
      </w:r>
      <w:r>
        <w:t>, no. 53 (Spring-Summer, 1991), pp. 149-162.</w:t>
      </w:r>
    </w:p>
    <w:p w:rsidR="00F06CBB" w:rsidRDefault="00F06CBB">
      <w:pPr>
        <w:widowControl w:val="0"/>
        <w:rPr>
          <w:u w:val="single"/>
        </w:rPr>
      </w:pPr>
      <w:r>
        <w:t xml:space="preserve">Joachim Whaley, </w:t>
      </w:r>
      <w:r>
        <w:rPr>
          <w:u w:val="single"/>
        </w:rPr>
        <w:t>Religious Toleration and Social Change in Hamburg, 1529-1819</w:t>
      </w:r>
    </w:p>
    <w:p w:rsidR="00F06CBB" w:rsidRDefault="00F06CBB">
      <w:pPr>
        <w:widowControl w:val="0"/>
      </w:pPr>
    </w:p>
    <w:p w:rsidR="00F06CBB" w:rsidRDefault="00F06CBB">
      <w:pPr>
        <w:pStyle w:val="Heading1"/>
        <w:widowControl w:val="0"/>
        <w:rPr>
          <w:rFonts w:ascii="Times New Roman" w:hAnsi="Times New Roman"/>
        </w:rPr>
      </w:pPr>
      <w:r>
        <w:rPr>
          <w:rFonts w:ascii="Times New Roman" w:hAnsi="Times New Roman"/>
        </w:rPr>
        <w:t>France:</w:t>
      </w:r>
    </w:p>
    <w:p w:rsidR="00F06CBB" w:rsidRDefault="00F06CBB">
      <w:pPr>
        <w:widowControl w:val="0"/>
      </w:pPr>
    </w:p>
    <w:p w:rsidR="00F06CBB" w:rsidRDefault="00F06CBB">
      <w:pPr>
        <w:widowControl w:val="0"/>
      </w:pPr>
      <w:r>
        <w:t xml:space="preserve">Jean Baubérot, “Two Thresholds of Laïcization.” In </w:t>
      </w:r>
      <w:r>
        <w:rPr>
          <w:u w:val="single"/>
        </w:rPr>
        <w:t>Secularism and its Critics</w:t>
      </w:r>
      <w:r>
        <w:t xml:space="preserve">, ed. Rajeev </w:t>
      </w:r>
    </w:p>
    <w:p w:rsidR="00F06CBB" w:rsidRDefault="00F06CBB">
      <w:pPr>
        <w:widowControl w:val="0"/>
      </w:pPr>
      <w:r>
        <w:tab/>
        <w:t>Bhargava. Delhi: Oxford Univ Press, 1998.</w:t>
      </w:r>
    </w:p>
    <w:p w:rsidR="00F06CBB" w:rsidRDefault="00F06CBB">
      <w:pPr>
        <w:widowControl w:val="0"/>
      </w:pPr>
      <w:r>
        <w:t>David Bell, “Lingua Populi, Lingua Dei: Language, Religion and the Origins of French</w:t>
      </w:r>
    </w:p>
    <w:p w:rsidR="00F06CBB" w:rsidRDefault="00F06CBB">
      <w:pPr>
        <w:widowControl w:val="0"/>
        <w:ind w:firstLine="720"/>
      </w:pPr>
      <w:r>
        <w:t xml:space="preserve">Revolutionary Nationalism.”  </w:t>
      </w:r>
      <w:r>
        <w:rPr>
          <w:u w:val="single"/>
        </w:rPr>
        <w:t>American Historical Review</w:t>
      </w:r>
      <w:r>
        <w:t xml:space="preserve"> 100 (1995): 1403-</w:t>
      </w:r>
    </w:p>
    <w:p w:rsidR="00F06CBB" w:rsidRDefault="00F06CBB">
      <w:pPr>
        <w:widowControl w:val="0"/>
        <w:ind w:firstLine="720"/>
      </w:pPr>
      <w:r>
        <w:t>1437.</w:t>
      </w:r>
    </w:p>
    <w:p w:rsidR="00F06CBB" w:rsidRDefault="00F06CBB">
      <w:pPr>
        <w:widowControl w:val="0"/>
      </w:pPr>
      <w:r>
        <w:t xml:space="preserve">David Bell.  </w:t>
      </w:r>
      <w:r>
        <w:rPr>
          <w:u w:val="single"/>
        </w:rPr>
        <w:t>The Cult of the Nation in France:  Inventing Nationalism, 1680-1800</w:t>
      </w:r>
      <w:r>
        <w:t xml:space="preserve">. </w:t>
      </w:r>
    </w:p>
    <w:p w:rsidR="00F06CBB" w:rsidRDefault="00F06CBB">
      <w:pPr>
        <w:widowControl w:val="0"/>
      </w:pPr>
      <w:r>
        <w:tab/>
        <w:t>Cambridge: Harvard University Press, 2001.</w:t>
      </w:r>
    </w:p>
    <w:p w:rsidR="00F06CBB" w:rsidRDefault="00F06CBB">
      <w:pPr>
        <w:widowControl w:val="0"/>
        <w:rPr>
          <w:lang w:val="fr-FR"/>
        </w:rPr>
      </w:pPr>
      <w:r>
        <w:t xml:space="preserve">Alexis Blum, ed. </w:t>
      </w:r>
      <w:r>
        <w:rPr>
          <w:u w:val="single"/>
          <w:lang w:val="fr-FR"/>
        </w:rPr>
        <w:t>Le Grand Sanhédrin de Napoléon</w:t>
      </w:r>
      <w:r>
        <w:rPr>
          <w:lang w:val="fr-FR"/>
        </w:rPr>
        <w:t>, Toulouse, 1979</w:t>
      </w:r>
    </w:p>
    <w:p w:rsidR="00F06CBB" w:rsidRDefault="00F06CBB">
      <w:pPr>
        <w:widowControl w:val="0"/>
        <w:rPr>
          <w:u w:val="single"/>
        </w:rPr>
      </w:pPr>
      <w:r>
        <w:t xml:space="preserve">Roger Chartier, </w:t>
      </w:r>
      <w:r>
        <w:rPr>
          <w:u w:val="single"/>
        </w:rPr>
        <w:t>The Cultural Origins of the French Revolution</w:t>
      </w:r>
    </w:p>
    <w:p w:rsidR="00F06CBB" w:rsidRDefault="00F06CBB">
      <w:pPr>
        <w:widowControl w:val="0"/>
        <w:rPr>
          <w:u w:val="single"/>
        </w:rPr>
      </w:pPr>
      <w:r>
        <w:t xml:space="preserve">Suzanne Desan, </w:t>
      </w:r>
      <w:r>
        <w:rPr>
          <w:u w:val="single"/>
        </w:rPr>
        <w:t>Reclaiming the Sacred:  The Rhetoric of Religious Revival during the</w:t>
      </w:r>
    </w:p>
    <w:p w:rsidR="00F06CBB" w:rsidRDefault="00F06CBB">
      <w:pPr>
        <w:widowControl w:val="0"/>
      </w:pPr>
      <w:r>
        <w:tab/>
      </w:r>
      <w:r>
        <w:rPr>
          <w:u w:val="single"/>
        </w:rPr>
        <w:t>French Revolution</w:t>
      </w:r>
      <w:r>
        <w:t xml:space="preserve">.  </w:t>
      </w:r>
    </w:p>
    <w:p w:rsidR="00F06CBB" w:rsidRDefault="00F06CBB">
      <w:pPr>
        <w:widowControl w:val="0"/>
      </w:pPr>
      <w:r>
        <w:t xml:space="preserve">Geoffrey Ellis, "Religion according to Napoleon.  The Limitations of Pragmatism," in </w:t>
      </w:r>
      <w:r>
        <w:tab/>
        <w:t xml:space="preserve">Nevil Aston, ed., </w:t>
      </w:r>
      <w:r>
        <w:rPr>
          <w:u w:val="single"/>
        </w:rPr>
        <w:t xml:space="preserve">Religious Change in Europe 1650-1914.  Essays for John </w:t>
      </w:r>
      <w:r>
        <w:lastRenderedPageBreak/>
        <w:tab/>
      </w:r>
      <w:r>
        <w:rPr>
          <w:u w:val="single"/>
        </w:rPr>
        <w:t>McManners</w:t>
      </w:r>
      <w:r>
        <w:t>, pp. 235-55</w:t>
      </w:r>
    </w:p>
    <w:p w:rsidR="00F06CBB" w:rsidRDefault="00F06CBB">
      <w:pPr>
        <w:widowControl w:val="0"/>
      </w:pPr>
      <w:r>
        <w:t>François Furet and Mona Ozouf, eds</w:t>
      </w:r>
      <w:proofErr w:type="gramStart"/>
      <w:r>
        <w:t>.,</w:t>
      </w:r>
      <w:proofErr w:type="gramEnd"/>
      <w:r>
        <w:t xml:space="preserve"> </w:t>
      </w:r>
      <w:r>
        <w:rPr>
          <w:u w:val="single"/>
        </w:rPr>
        <w:t>A Critical Dictionary of the French Revolution</w:t>
      </w:r>
    </w:p>
    <w:p w:rsidR="00F06CBB" w:rsidRDefault="00F06CBB">
      <w:pPr>
        <w:widowControl w:val="0"/>
        <w:rPr>
          <w:u w:val="single"/>
          <w:lang w:val="fr-FR"/>
        </w:rPr>
      </w:pPr>
      <w:r>
        <w:rPr>
          <w:lang w:val="fr-FR"/>
        </w:rPr>
        <w:t xml:space="preserve">Philippe Goujard, </w:t>
      </w:r>
      <w:r>
        <w:rPr>
          <w:u w:val="single"/>
          <w:lang w:val="fr-FR"/>
        </w:rPr>
        <w:t>Un Catholicisme bien tempéré: La vie religieuse dans les paroisses</w:t>
      </w:r>
    </w:p>
    <w:p w:rsidR="00F06CBB" w:rsidRDefault="00F06CBB">
      <w:pPr>
        <w:widowControl w:val="0"/>
        <w:rPr>
          <w:lang w:val="fr-FR"/>
        </w:rPr>
      </w:pPr>
      <w:r>
        <w:rPr>
          <w:lang w:val="fr-FR"/>
        </w:rPr>
        <w:tab/>
      </w:r>
      <w:r>
        <w:rPr>
          <w:u w:val="single"/>
          <w:lang w:val="fr-FR"/>
        </w:rPr>
        <w:t>Rurales de Normandie, 1680-1789</w:t>
      </w:r>
      <w:r>
        <w:rPr>
          <w:lang w:val="fr-FR"/>
        </w:rPr>
        <w:t xml:space="preserve"> (Paris: CTHS, 1996)</w:t>
      </w:r>
    </w:p>
    <w:p w:rsidR="00F06CBB" w:rsidRDefault="00F06CBB">
      <w:pPr>
        <w:widowControl w:val="0"/>
        <w:rPr>
          <w:lang w:val="fr-FR"/>
        </w:rPr>
      </w:pPr>
      <w:r>
        <w:rPr>
          <w:lang w:val="fr-FR"/>
        </w:rPr>
        <w:t xml:space="preserve">Rita Herman-Belot, </w:t>
      </w:r>
      <w:r>
        <w:rPr>
          <w:u w:val="single"/>
          <w:lang w:val="fr-FR"/>
        </w:rPr>
        <w:t>L’Abbé Grégoire: La Politique et la Vérité</w:t>
      </w:r>
      <w:r>
        <w:rPr>
          <w:lang w:val="fr-FR"/>
        </w:rPr>
        <w:t xml:space="preserve"> (Paris: Seuil, 2000).</w:t>
      </w:r>
    </w:p>
    <w:p w:rsidR="00F06CBB" w:rsidRDefault="00F06CBB">
      <w:pPr>
        <w:widowControl w:val="0"/>
        <w:rPr>
          <w:u w:val="single"/>
        </w:rPr>
      </w:pPr>
      <w:r>
        <w:t xml:space="preserve">Arthur Hertzberg, </w:t>
      </w:r>
      <w:r>
        <w:rPr>
          <w:u w:val="single"/>
        </w:rPr>
        <w:t xml:space="preserve">The French Enlightenment and the </w:t>
      </w:r>
      <w:proofErr w:type="gramStart"/>
      <w:r>
        <w:rPr>
          <w:u w:val="single"/>
        </w:rPr>
        <w:t>Jews :</w:t>
      </w:r>
      <w:proofErr w:type="gramEnd"/>
      <w:r>
        <w:rPr>
          <w:u w:val="single"/>
        </w:rPr>
        <w:t xml:space="preserve"> The Origins of Modern Anti-</w:t>
      </w:r>
    </w:p>
    <w:p w:rsidR="00F06CBB" w:rsidRDefault="00F06CBB">
      <w:pPr>
        <w:widowControl w:val="0"/>
      </w:pPr>
      <w:r>
        <w:tab/>
      </w:r>
      <w:r>
        <w:rPr>
          <w:u w:val="single"/>
        </w:rPr>
        <w:t>Semitism</w:t>
      </w:r>
      <w:r>
        <w:t xml:space="preserve"> New York: Columbia, 1968.</w:t>
      </w:r>
    </w:p>
    <w:p w:rsidR="00F06CBB" w:rsidRDefault="00F06CBB">
      <w:pPr>
        <w:widowControl w:val="0"/>
      </w:pPr>
      <w:r>
        <w:t xml:space="preserve">Martyn Lyons, </w:t>
      </w:r>
      <w:r>
        <w:rPr>
          <w:u w:val="single"/>
        </w:rPr>
        <w:t>Napoleon Bonaparte and the Legacy of the French Revolution</w:t>
      </w:r>
      <w:r>
        <w:t xml:space="preserve">   </w:t>
      </w:r>
    </w:p>
    <w:p w:rsidR="00F06CBB" w:rsidRDefault="00F06CBB">
      <w:pPr>
        <w:widowControl w:val="0"/>
      </w:pPr>
      <w:r>
        <w:t xml:space="preserve">Frances Malino, </w:t>
      </w:r>
      <w:r>
        <w:rPr>
          <w:u w:val="single"/>
        </w:rPr>
        <w:t>A Jew in the French Revolution: The Life of Zalkind Hourwitz</w:t>
      </w:r>
      <w:r>
        <w:t xml:space="preserve">, Oxford, </w:t>
      </w:r>
    </w:p>
    <w:p w:rsidR="00F06CBB" w:rsidRDefault="00F06CBB">
      <w:pPr>
        <w:widowControl w:val="0"/>
      </w:pPr>
      <w:r>
        <w:tab/>
        <w:t>1996.</w:t>
      </w:r>
    </w:p>
    <w:p w:rsidR="00F06CBB" w:rsidRDefault="00F06CBB">
      <w:pPr>
        <w:widowControl w:val="0"/>
      </w:pPr>
      <w:r>
        <w:t xml:space="preserve">John McManners, </w:t>
      </w:r>
      <w:r>
        <w:rPr>
          <w:u w:val="single"/>
        </w:rPr>
        <w:t>Church and Society in Eighteenth Century France</w:t>
      </w:r>
      <w:r>
        <w:t>, 2 vols.</w:t>
      </w:r>
    </w:p>
    <w:p w:rsidR="00F06CBB" w:rsidRDefault="00F06CBB">
      <w:pPr>
        <w:widowControl w:val="0"/>
      </w:pPr>
      <w:r>
        <w:t>Mona Ozouf</w:t>
      </w:r>
      <w:proofErr w:type="gramStart"/>
      <w:r>
        <w:t xml:space="preserve">,  </w:t>
      </w:r>
      <w:r>
        <w:rPr>
          <w:u w:val="single"/>
        </w:rPr>
        <w:t>Festivals</w:t>
      </w:r>
      <w:proofErr w:type="gramEnd"/>
      <w:r>
        <w:rPr>
          <w:u w:val="single"/>
        </w:rPr>
        <w:t xml:space="preserve"> of the French Revolution</w:t>
      </w:r>
      <w:r>
        <w:t xml:space="preserve">  Cambridge: Harvard University</w:t>
      </w:r>
    </w:p>
    <w:p w:rsidR="00F06CBB" w:rsidRDefault="00F06CBB">
      <w:pPr>
        <w:widowControl w:val="0"/>
        <w:rPr>
          <w:lang w:val="fr-FR"/>
        </w:rPr>
      </w:pPr>
      <w:r>
        <w:tab/>
      </w:r>
      <w:r>
        <w:rPr>
          <w:lang w:val="fr-FR"/>
        </w:rPr>
        <w:t>Press, 1988.</w:t>
      </w:r>
    </w:p>
    <w:p w:rsidR="00F06CBB" w:rsidRDefault="00F06CBB">
      <w:pPr>
        <w:pStyle w:val="Header"/>
        <w:widowControl w:val="0"/>
        <w:tabs>
          <w:tab w:val="clear" w:pos="4320"/>
          <w:tab w:val="clear" w:pos="8640"/>
        </w:tabs>
        <w:rPr>
          <w:rFonts w:ascii="Times New Roman" w:hAnsi="Times New Roman"/>
          <w:lang w:val="fr-FR"/>
        </w:rPr>
      </w:pPr>
      <w:r>
        <w:rPr>
          <w:rFonts w:ascii="Times New Roman" w:hAnsi="Times New Roman"/>
          <w:lang w:val="fr-FR"/>
        </w:rPr>
        <w:t>Bernard Plongeron, “Le fait religieux dans l’histoire de la révolution française,”</w:t>
      </w:r>
    </w:p>
    <w:p w:rsidR="00F06CBB" w:rsidRDefault="00F06CBB">
      <w:pPr>
        <w:pStyle w:val="Header"/>
        <w:widowControl w:val="0"/>
        <w:tabs>
          <w:tab w:val="clear" w:pos="4320"/>
          <w:tab w:val="clear" w:pos="8640"/>
        </w:tabs>
        <w:rPr>
          <w:rFonts w:ascii="Times New Roman" w:hAnsi="Times New Roman"/>
          <w:lang w:val="fr-FR"/>
        </w:rPr>
      </w:pPr>
      <w:r>
        <w:rPr>
          <w:rFonts w:ascii="Times New Roman" w:hAnsi="Times New Roman"/>
          <w:lang w:val="fr-FR"/>
        </w:rPr>
        <w:tab/>
      </w:r>
      <w:r>
        <w:rPr>
          <w:rFonts w:ascii="Times New Roman" w:hAnsi="Times New Roman"/>
          <w:u w:val="single"/>
          <w:lang w:val="fr-FR"/>
        </w:rPr>
        <w:t>Annales historiques de la Révolution française</w:t>
      </w:r>
      <w:r>
        <w:rPr>
          <w:rFonts w:ascii="Times New Roman" w:hAnsi="Times New Roman"/>
          <w:lang w:val="fr-FR"/>
        </w:rPr>
        <w:t xml:space="preserve"> 47 (1975): 95-133.</w:t>
      </w:r>
    </w:p>
    <w:p w:rsidR="00F06CBB" w:rsidRDefault="00F06CBB">
      <w:pPr>
        <w:pStyle w:val="Header"/>
        <w:widowControl w:val="0"/>
        <w:tabs>
          <w:tab w:val="clear" w:pos="4320"/>
          <w:tab w:val="clear" w:pos="8640"/>
        </w:tabs>
        <w:rPr>
          <w:rFonts w:ascii="Times New Roman" w:hAnsi="Times New Roman"/>
        </w:rPr>
      </w:pPr>
      <w:r>
        <w:rPr>
          <w:rFonts w:ascii="Times New Roman" w:hAnsi="Times New Roman"/>
          <w:lang w:val="fr-FR"/>
        </w:rPr>
        <w:t xml:space="preserve">____________, </w:t>
      </w:r>
      <w:r>
        <w:rPr>
          <w:rFonts w:ascii="Times New Roman" w:hAnsi="Times New Roman"/>
          <w:u w:val="single"/>
          <w:lang w:val="fr-FR"/>
        </w:rPr>
        <w:t>Théologie et politique au siècle des lumières (1770-1820).</w:t>
      </w:r>
      <w:r>
        <w:rPr>
          <w:rFonts w:ascii="Times New Roman" w:hAnsi="Times New Roman"/>
          <w:lang w:val="fr-FR"/>
        </w:rPr>
        <w:t xml:space="preserve">  </w:t>
      </w:r>
      <w:r>
        <w:rPr>
          <w:rFonts w:ascii="Times New Roman" w:hAnsi="Times New Roman"/>
        </w:rPr>
        <w:t>Geneva:</w:t>
      </w:r>
    </w:p>
    <w:p w:rsidR="00F06CBB" w:rsidRDefault="00F06CBB">
      <w:pPr>
        <w:pStyle w:val="Header"/>
        <w:widowControl w:val="0"/>
        <w:tabs>
          <w:tab w:val="clear" w:pos="4320"/>
          <w:tab w:val="clear" w:pos="8640"/>
        </w:tabs>
        <w:rPr>
          <w:rFonts w:ascii="Times New Roman" w:hAnsi="Times New Roman"/>
        </w:rPr>
      </w:pPr>
      <w:r>
        <w:rPr>
          <w:rFonts w:ascii="Times New Roman" w:hAnsi="Times New Roman"/>
        </w:rPr>
        <w:tab/>
      </w:r>
      <w:proofErr w:type="gramStart"/>
      <w:r>
        <w:rPr>
          <w:rFonts w:ascii="Times New Roman" w:hAnsi="Times New Roman"/>
        </w:rPr>
        <w:t>Droz, 1973.</w:t>
      </w:r>
      <w:proofErr w:type="gramEnd"/>
    </w:p>
    <w:p w:rsidR="00F06CBB" w:rsidRDefault="00F06CBB">
      <w:pPr>
        <w:widowControl w:val="0"/>
      </w:pPr>
      <w:r>
        <w:t>William Roberts, “Napoleon and the Concordat of 1801, and its Consequences,” in</w:t>
      </w:r>
    </w:p>
    <w:p w:rsidR="00F06CBB" w:rsidRDefault="00F06CBB">
      <w:pPr>
        <w:widowControl w:val="0"/>
      </w:pPr>
      <w:r>
        <w:tab/>
      </w:r>
      <w:r>
        <w:rPr>
          <w:u w:val="single"/>
        </w:rPr>
        <w:t xml:space="preserve">Controversial Concordats: The Vatican’s Relations with </w:t>
      </w:r>
      <w:proofErr w:type="gramStart"/>
      <w:r>
        <w:rPr>
          <w:u w:val="single"/>
        </w:rPr>
        <w:t>Napoleon ,</w:t>
      </w:r>
      <w:proofErr w:type="gramEnd"/>
      <w:r>
        <w:rPr>
          <w:u w:val="single"/>
        </w:rPr>
        <w:t xml:space="preserve"> Mussolini</w:t>
      </w:r>
    </w:p>
    <w:p w:rsidR="00F06CBB" w:rsidRDefault="00F06CBB">
      <w:pPr>
        <w:widowControl w:val="0"/>
      </w:pPr>
      <w:r>
        <w:tab/>
      </w:r>
      <w:r>
        <w:rPr>
          <w:u w:val="single"/>
        </w:rPr>
        <w:t>And Hitler</w:t>
      </w:r>
      <w:r>
        <w:t xml:space="preserve">, Frank Coppa, </w:t>
      </w:r>
      <w:proofErr w:type="gramStart"/>
      <w:r>
        <w:t>ed</w:t>
      </w:r>
      <w:proofErr w:type="gramEnd"/>
      <w:r>
        <w:t>.  Washington, DC: Catholic Univesity of America</w:t>
      </w:r>
    </w:p>
    <w:p w:rsidR="00F06CBB" w:rsidRDefault="00F06CBB">
      <w:pPr>
        <w:widowControl w:val="0"/>
      </w:pPr>
      <w:r>
        <w:tab/>
        <w:t xml:space="preserve">Press, 1999.  </w:t>
      </w:r>
      <w:proofErr w:type="gramStart"/>
      <w:r>
        <w:t>pp</w:t>
      </w:r>
      <w:proofErr w:type="gramEnd"/>
      <w:r>
        <w:t>. 34-80.</w:t>
      </w:r>
    </w:p>
    <w:p w:rsidR="00F06CBB" w:rsidRDefault="00F06CBB">
      <w:pPr>
        <w:widowControl w:val="0"/>
      </w:pPr>
      <w:r>
        <w:t xml:space="preserve">Simon Schwarzfuchs, </w:t>
      </w:r>
      <w:r>
        <w:rPr>
          <w:u w:val="single"/>
        </w:rPr>
        <w:t>Napoleon, The Jews and the Sanhedrin</w:t>
      </w:r>
      <w:r>
        <w:t>, London, 1979.</w:t>
      </w:r>
    </w:p>
    <w:p w:rsidR="00F06CBB" w:rsidRDefault="00F06CBB">
      <w:pPr>
        <w:widowControl w:val="0"/>
        <w:rPr>
          <w:u w:val="single"/>
        </w:rPr>
      </w:pPr>
      <w:r>
        <w:t xml:space="preserve">Tiimothy Tackett, </w:t>
      </w:r>
      <w:r>
        <w:rPr>
          <w:u w:val="single"/>
        </w:rPr>
        <w:t>Priest and Parish in Eighteenth-Century France: A Social and Political</w:t>
      </w:r>
    </w:p>
    <w:p w:rsidR="00F06CBB" w:rsidRDefault="00F06CBB">
      <w:pPr>
        <w:widowControl w:val="0"/>
        <w:ind w:firstLine="720"/>
        <w:rPr>
          <w:u w:val="single"/>
        </w:rPr>
      </w:pPr>
      <w:r>
        <w:rPr>
          <w:u w:val="single"/>
        </w:rPr>
        <w:t>Study of the Curés in a Diocese of the Dauphiné</w:t>
      </w:r>
    </w:p>
    <w:p w:rsidR="00F06CBB" w:rsidRDefault="00F06CBB">
      <w:pPr>
        <w:widowControl w:val="0"/>
      </w:pPr>
      <w:r>
        <w:t xml:space="preserve">Timothy Tackett, </w:t>
      </w:r>
      <w:r>
        <w:rPr>
          <w:u w:val="single"/>
        </w:rPr>
        <w:t xml:space="preserve">Religion, Revolution, and Regional Culture in Eighteenth-Century </w:t>
      </w:r>
      <w:r>
        <w:tab/>
      </w:r>
      <w:r>
        <w:rPr>
          <w:u w:val="single"/>
        </w:rPr>
        <w:t>France</w:t>
      </w:r>
      <w:proofErr w:type="gramStart"/>
      <w:r>
        <w:rPr>
          <w:u w:val="single"/>
        </w:rPr>
        <w:t>:   The</w:t>
      </w:r>
      <w:proofErr w:type="gramEnd"/>
      <w:r>
        <w:rPr>
          <w:u w:val="single"/>
        </w:rPr>
        <w:t xml:space="preserve"> Ecclesiastical Oath of 1791</w:t>
      </w:r>
    </w:p>
    <w:p w:rsidR="00F06CBB" w:rsidRDefault="00F06CBB">
      <w:r>
        <w:t xml:space="preserve">Shmuel Trigano, “The French Revolution and the Jews,” </w:t>
      </w:r>
      <w:r>
        <w:rPr>
          <w:u w:val="single"/>
        </w:rPr>
        <w:t>Modern Judaism</w:t>
      </w:r>
      <w:r>
        <w:t xml:space="preserve"> vol. 10, no. 2 </w:t>
      </w:r>
    </w:p>
    <w:p w:rsidR="00F06CBB" w:rsidRDefault="00F06CBB">
      <w:r>
        <w:tab/>
        <w:t>(May 1990), pp. 171-190.</w:t>
      </w:r>
    </w:p>
    <w:p w:rsidR="00F06CBB" w:rsidRDefault="00F06CBB">
      <w:pPr>
        <w:widowControl w:val="0"/>
        <w:rPr>
          <w:u w:val="single"/>
        </w:rPr>
      </w:pPr>
      <w:r>
        <w:t>Dale Van Kley</w:t>
      </w:r>
      <w:proofErr w:type="gramStart"/>
      <w:r>
        <w:t xml:space="preserve">,  </w:t>
      </w:r>
      <w:r>
        <w:rPr>
          <w:u w:val="single"/>
        </w:rPr>
        <w:t>The</w:t>
      </w:r>
      <w:proofErr w:type="gramEnd"/>
      <w:r>
        <w:rPr>
          <w:u w:val="single"/>
        </w:rPr>
        <w:t xml:space="preserve"> Damiens Affair and the Unraveling of the Ancien Régime</w:t>
      </w:r>
    </w:p>
    <w:p w:rsidR="00F06CBB" w:rsidRDefault="00F06CBB">
      <w:pPr>
        <w:widowControl w:val="0"/>
        <w:ind w:firstLine="720"/>
        <w:rPr>
          <w:u w:val="single"/>
        </w:rPr>
      </w:pPr>
      <w:r>
        <w:rPr>
          <w:u w:val="single"/>
        </w:rPr>
        <w:t>Being</w:t>
      </w:r>
    </w:p>
    <w:p w:rsidR="00F06CBB" w:rsidRDefault="00F06CBB">
      <w:pPr>
        <w:widowControl w:val="0"/>
      </w:pPr>
      <w:r>
        <w:t xml:space="preserve">Dale Van Kley, </w:t>
      </w:r>
      <w:r>
        <w:rPr>
          <w:u w:val="single"/>
        </w:rPr>
        <w:t>The Religious Origins of the French Revolution</w:t>
      </w:r>
    </w:p>
    <w:p w:rsidR="00F06CBB" w:rsidRDefault="00F06CBB">
      <w:pPr>
        <w:widowControl w:val="0"/>
        <w:rPr>
          <w:u w:val="single"/>
        </w:rPr>
      </w:pPr>
      <w:r>
        <w:t xml:space="preserve">Michel Vovelle, </w:t>
      </w:r>
      <w:r>
        <w:rPr>
          <w:u w:val="single"/>
        </w:rPr>
        <w:t>The Revolution against the Church</w:t>
      </w:r>
      <w:proofErr w:type="gramStart"/>
      <w:r>
        <w:rPr>
          <w:u w:val="single"/>
        </w:rPr>
        <w:t>:   From</w:t>
      </w:r>
      <w:proofErr w:type="gramEnd"/>
      <w:r>
        <w:rPr>
          <w:u w:val="single"/>
        </w:rPr>
        <w:t xml:space="preserve"> Reason to the Supreme</w:t>
      </w:r>
    </w:p>
    <w:p w:rsidR="00F06CBB" w:rsidRDefault="00F06CBB">
      <w:pPr>
        <w:widowControl w:val="0"/>
        <w:ind w:firstLine="720"/>
        <w:rPr>
          <w:u w:val="single"/>
          <w:lang w:val="fr-FR"/>
        </w:rPr>
      </w:pPr>
      <w:r>
        <w:rPr>
          <w:u w:val="single"/>
        </w:rPr>
        <w:t xml:space="preserve"> </w:t>
      </w:r>
      <w:r>
        <w:rPr>
          <w:u w:val="single"/>
          <w:lang w:val="fr-FR"/>
        </w:rPr>
        <w:t>Being</w:t>
      </w:r>
    </w:p>
    <w:p w:rsidR="00F06CBB" w:rsidRDefault="00F06CBB">
      <w:pPr>
        <w:widowControl w:val="0"/>
        <w:rPr>
          <w:u w:val="single"/>
          <w:lang w:val="fr-FR"/>
        </w:rPr>
      </w:pPr>
      <w:r>
        <w:rPr>
          <w:lang w:val="fr-FR"/>
        </w:rPr>
        <w:t xml:space="preserve">Michel Vovelle, </w:t>
      </w:r>
      <w:r>
        <w:rPr>
          <w:u w:val="single"/>
          <w:lang w:val="fr-FR"/>
        </w:rPr>
        <w:t>Piété baroque et déchristianisation en Provence au XVIIIe siècle</w:t>
      </w:r>
    </w:p>
    <w:p w:rsidR="00F06CBB" w:rsidRDefault="00F06CBB">
      <w:pPr>
        <w:pStyle w:val="bodytext0"/>
        <w:widowControl w:val="0"/>
        <w:rPr>
          <w:rFonts w:ascii="Times New Roman" w:hAnsi="Times New Roman"/>
          <w:lang w:val="fr-FR"/>
        </w:rPr>
      </w:pPr>
    </w:p>
    <w:p w:rsidR="00F06CBB" w:rsidRDefault="00F06CBB">
      <w:pPr>
        <w:pStyle w:val="bodytext0"/>
        <w:widowControl w:val="0"/>
        <w:rPr>
          <w:rFonts w:ascii="Times New Roman" w:hAnsi="Times New Roman"/>
          <w:lang w:val="fr-FR"/>
        </w:rPr>
      </w:pPr>
    </w:p>
    <w:p w:rsidR="00F06CBB" w:rsidRDefault="00F06CBB">
      <w:pPr>
        <w:pStyle w:val="bodytext0"/>
        <w:widowControl w:val="0"/>
        <w:rPr>
          <w:rFonts w:ascii="Times New Roman" w:hAnsi="Times New Roman"/>
          <w:sz w:val="28"/>
        </w:rPr>
      </w:pPr>
      <w:r>
        <w:rPr>
          <w:rFonts w:ascii="Times New Roman" w:hAnsi="Times New Roman"/>
          <w:sz w:val="28"/>
        </w:rPr>
        <w:t>Week 3.  Oct. 13 - Belief, Devotion, and Practice in Nineteenth-Century Religion.</w:t>
      </w:r>
    </w:p>
    <w:p w:rsidR="00F06CBB" w:rsidRDefault="00F06CBB">
      <w:pPr>
        <w:pStyle w:val="bodytext0"/>
        <w:widowControl w:val="0"/>
        <w:rPr>
          <w:rFonts w:ascii="Times New Roman" w:hAnsi="Times New Roman"/>
        </w:rPr>
      </w:pPr>
    </w:p>
    <w:p w:rsidR="00F06CBB" w:rsidRDefault="00F06CBB">
      <w:pPr>
        <w:pStyle w:val="bodytext0"/>
        <w:widowControl w:val="0"/>
        <w:rPr>
          <w:rFonts w:ascii="Times New Roman" w:hAnsi="Times New Roman"/>
        </w:rPr>
      </w:pPr>
      <w:r>
        <w:rPr>
          <w:rFonts w:ascii="Times New Roman" w:hAnsi="Times New Roman"/>
        </w:rPr>
        <w:t>1.  Class Readings:</w:t>
      </w:r>
    </w:p>
    <w:p w:rsidR="00F06CBB" w:rsidRDefault="00F06CBB">
      <w:pPr>
        <w:pStyle w:val="bodytext0"/>
        <w:widowControl w:val="0"/>
        <w:rPr>
          <w:rFonts w:ascii="Times New Roman" w:hAnsi="Times New Roman"/>
        </w:rPr>
      </w:pPr>
      <w:r>
        <w:rPr>
          <w:rFonts w:ascii="Times New Roman" w:hAnsi="Times New Roman"/>
          <w:b w:val="0"/>
        </w:rPr>
        <w:t xml:space="preserve">Hugh Mcleod, </w:t>
      </w:r>
      <w:r>
        <w:rPr>
          <w:rFonts w:ascii="Times New Roman" w:hAnsi="Times New Roman"/>
          <w:b w:val="0"/>
          <w:u w:val="single"/>
        </w:rPr>
        <w:t>Secularisation in Western Europe</w:t>
      </w:r>
      <w:r>
        <w:rPr>
          <w:rFonts w:ascii="Times New Roman" w:hAnsi="Times New Roman"/>
          <w:b w:val="0"/>
        </w:rPr>
        <w:t xml:space="preserve">, chs. 4-7.  </w:t>
      </w:r>
    </w:p>
    <w:p w:rsidR="00F06CBB" w:rsidRDefault="00F06CBB">
      <w:pPr>
        <w:widowControl w:val="0"/>
        <w:rPr>
          <w:u w:val="single"/>
        </w:rPr>
      </w:pPr>
      <w:r>
        <w:t xml:space="preserve">Caroline Ford, “Religion and Popular Culture in Modern Europe.”   </w:t>
      </w:r>
      <w:r>
        <w:rPr>
          <w:u w:val="single"/>
        </w:rPr>
        <w:t xml:space="preserve">Journal of Modern </w:t>
      </w:r>
    </w:p>
    <w:p w:rsidR="00F06CBB" w:rsidRDefault="00F06CBB">
      <w:pPr>
        <w:widowControl w:val="0"/>
      </w:pPr>
      <w:r>
        <w:tab/>
      </w:r>
      <w:r>
        <w:rPr>
          <w:u w:val="single"/>
        </w:rPr>
        <w:t>History</w:t>
      </w:r>
      <w:r>
        <w:t xml:space="preserve"> 65 (1993):  152-175</w:t>
      </w:r>
    </w:p>
    <w:p w:rsidR="00F06CBB" w:rsidRDefault="00F06CBB">
      <w:pPr>
        <w:widowControl w:val="0"/>
      </w:pPr>
      <w:r>
        <w:t xml:space="preserve">Ruth Harris, </w:t>
      </w:r>
      <w:r>
        <w:rPr>
          <w:u w:val="single"/>
        </w:rPr>
        <w:t>Lourdes:  Body and Spirit in a Secular Age</w:t>
      </w:r>
      <w:r>
        <w:t>.  New York: Penguin, 2000.</w:t>
      </w:r>
    </w:p>
    <w:p w:rsidR="00F06CBB" w:rsidRDefault="00F06CBB">
      <w:pPr>
        <w:pStyle w:val="bodytext0"/>
        <w:widowControl w:val="0"/>
        <w:rPr>
          <w:rFonts w:ascii="Times New Roman" w:hAnsi="Times New Roman"/>
          <w:b w:val="0"/>
        </w:rPr>
      </w:pPr>
    </w:p>
    <w:p w:rsidR="00F06CBB" w:rsidRDefault="00F06CBB">
      <w:pPr>
        <w:pStyle w:val="bodytext0"/>
        <w:widowControl w:val="0"/>
        <w:rPr>
          <w:rFonts w:ascii="Times New Roman" w:hAnsi="Times New Roman"/>
          <w:b w:val="0"/>
        </w:rPr>
      </w:pPr>
      <w:r>
        <w:rPr>
          <w:rFonts w:ascii="Times New Roman" w:hAnsi="Times New Roman"/>
          <w:b w:val="0"/>
        </w:rPr>
        <w:t xml:space="preserve">Helen Waddy, “St. Anthony’s Bread: The Modernized Religious Culture of German </w:t>
      </w:r>
    </w:p>
    <w:p w:rsidR="00F06CBB" w:rsidRDefault="00F06CBB">
      <w:pPr>
        <w:pStyle w:val="bodytext0"/>
        <w:widowControl w:val="0"/>
        <w:rPr>
          <w:rFonts w:ascii="Times New Roman" w:hAnsi="Times New Roman"/>
          <w:b w:val="0"/>
        </w:rPr>
      </w:pPr>
      <w:r>
        <w:rPr>
          <w:rFonts w:ascii="Times New Roman" w:hAnsi="Times New Roman"/>
          <w:b w:val="0"/>
        </w:rPr>
        <w:lastRenderedPageBreak/>
        <w:tab/>
        <w:t xml:space="preserve">Catholics in the Early Twentieth Century.”  </w:t>
      </w:r>
      <w:r>
        <w:rPr>
          <w:rFonts w:ascii="Times New Roman" w:hAnsi="Times New Roman"/>
          <w:b w:val="0"/>
          <w:u w:val="single"/>
        </w:rPr>
        <w:t>Journal of Social History</w:t>
      </w:r>
      <w:r>
        <w:rPr>
          <w:rFonts w:ascii="Times New Roman" w:hAnsi="Times New Roman"/>
          <w:b w:val="0"/>
        </w:rPr>
        <w:t xml:space="preserve"> 31 (1997): </w:t>
      </w:r>
    </w:p>
    <w:p w:rsidR="00F06CBB" w:rsidRDefault="00F06CBB">
      <w:pPr>
        <w:pStyle w:val="bodytext0"/>
        <w:widowControl w:val="0"/>
        <w:rPr>
          <w:rFonts w:ascii="Times New Roman" w:hAnsi="Times New Roman"/>
        </w:rPr>
      </w:pPr>
      <w:r>
        <w:rPr>
          <w:rFonts w:ascii="Times New Roman" w:hAnsi="Times New Roman"/>
          <w:b w:val="0"/>
        </w:rPr>
        <w:tab/>
        <w:t xml:space="preserve">347-370   </w:t>
      </w:r>
    </w:p>
    <w:p w:rsidR="00F06CBB" w:rsidRDefault="00F06CBB">
      <w:pPr>
        <w:pStyle w:val="bodytext0"/>
        <w:widowControl w:val="0"/>
        <w:rPr>
          <w:rFonts w:ascii="Times New Roman" w:hAnsi="Times New Roman"/>
          <w:b w:val="0"/>
        </w:rPr>
      </w:pPr>
    </w:p>
    <w:p w:rsidR="00F06CBB" w:rsidRDefault="00F06CBB">
      <w:pPr>
        <w:pStyle w:val="bodytext0"/>
        <w:widowControl w:val="0"/>
        <w:rPr>
          <w:rFonts w:ascii="Times New Roman" w:hAnsi="Times New Roman"/>
          <w:b w:val="0"/>
        </w:rPr>
      </w:pPr>
      <w:r>
        <w:rPr>
          <w:rFonts w:ascii="Times New Roman" w:hAnsi="Times New Roman"/>
          <w:b w:val="0"/>
        </w:rPr>
        <w:t xml:space="preserve">Jay R. Berkovitz, “The French Revolution and the Jews: Assessing the Cultural Impact,” </w:t>
      </w:r>
    </w:p>
    <w:p w:rsidR="00F06CBB" w:rsidRDefault="00F06CBB">
      <w:pPr>
        <w:pStyle w:val="bodytext0"/>
        <w:widowControl w:val="0"/>
        <w:rPr>
          <w:rFonts w:ascii="Times New Roman" w:hAnsi="Times New Roman"/>
          <w:b w:val="0"/>
        </w:rPr>
      </w:pPr>
      <w:r>
        <w:rPr>
          <w:rFonts w:ascii="Times New Roman" w:hAnsi="Times New Roman"/>
          <w:b w:val="0"/>
        </w:rPr>
        <w:tab/>
      </w:r>
      <w:r>
        <w:rPr>
          <w:rFonts w:ascii="Times New Roman" w:hAnsi="Times New Roman"/>
          <w:b w:val="0"/>
          <w:u w:val="single"/>
        </w:rPr>
        <w:t>AJS Review</w:t>
      </w:r>
      <w:r>
        <w:rPr>
          <w:rFonts w:ascii="Times New Roman" w:hAnsi="Times New Roman"/>
          <w:b w:val="0"/>
        </w:rPr>
        <w:t xml:space="preserve"> vol. 20, no.1 (1995), pp. 25-86.</w:t>
      </w:r>
    </w:p>
    <w:p w:rsidR="00F06CBB" w:rsidRDefault="00F06CBB">
      <w:pPr>
        <w:pStyle w:val="bodytext0"/>
        <w:widowControl w:val="0"/>
        <w:rPr>
          <w:rFonts w:ascii="Times New Roman" w:hAnsi="Times New Roman"/>
          <w:b w:val="0"/>
        </w:rPr>
      </w:pPr>
      <w:r>
        <w:rPr>
          <w:rFonts w:ascii="Times New Roman" w:hAnsi="Times New Roman"/>
          <w:b w:val="0"/>
        </w:rPr>
        <w:t>Lisa Moses Leff, “Self-definition and self-defense: Jewish racial identity in nineteenth-</w:t>
      </w:r>
    </w:p>
    <w:p w:rsidR="00F06CBB" w:rsidRDefault="00F06CBB">
      <w:pPr>
        <w:pStyle w:val="bodytext0"/>
        <w:widowControl w:val="0"/>
        <w:rPr>
          <w:rFonts w:ascii="Times New Roman" w:hAnsi="Times New Roman"/>
          <w:b w:val="0"/>
        </w:rPr>
      </w:pPr>
      <w:r>
        <w:rPr>
          <w:rFonts w:ascii="Times New Roman" w:hAnsi="Times New Roman"/>
          <w:b w:val="0"/>
        </w:rPr>
        <w:tab/>
      </w:r>
      <w:proofErr w:type="gramStart"/>
      <w:r>
        <w:rPr>
          <w:rFonts w:ascii="Times New Roman" w:hAnsi="Times New Roman"/>
          <w:b w:val="0"/>
        </w:rPr>
        <w:t>century</w:t>
      </w:r>
      <w:proofErr w:type="gramEnd"/>
      <w:r>
        <w:rPr>
          <w:rFonts w:ascii="Times New Roman" w:hAnsi="Times New Roman"/>
          <w:b w:val="0"/>
        </w:rPr>
        <w:t xml:space="preserve"> France,” </w:t>
      </w:r>
      <w:r>
        <w:rPr>
          <w:rFonts w:ascii="Times New Roman" w:hAnsi="Times New Roman"/>
          <w:b w:val="0"/>
          <w:u w:val="single"/>
        </w:rPr>
        <w:t>Jewish History</w:t>
      </w:r>
      <w:r>
        <w:rPr>
          <w:rFonts w:ascii="Times New Roman" w:hAnsi="Times New Roman"/>
          <w:b w:val="0"/>
        </w:rPr>
        <w:t xml:space="preserve"> (2005) 19: 7-28.</w:t>
      </w:r>
    </w:p>
    <w:p w:rsidR="00F06CBB" w:rsidRDefault="00F06CBB">
      <w:pPr>
        <w:pStyle w:val="bodytext0"/>
        <w:widowControl w:val="0"/>
        <w:rPr>
          <w:rFonts w:ascii="Times New Roman" w:hAnsi="Times New Roman"/>
          <w:b w:val="0"/>
        </w:rPr>
      </w:pPr>
      <w:r>
        <w:rPr>
          <w:rFonts w:ascii="Times New Roman" w:hAnsi="Times New Roman"/>
          <w:b w:val="0"/>
        </w:rPr>
        <w:t xml:space="preserve">Paul Seeley, “O Sainte Mère: Liberalism and the Socialization of Catholic Men in </w:t>
      </w:r>
    </w:p>
    <w:p w:rsidR="00F06CBB" w:rsidRDefault="00F06CBB">
      <w:pPr>
        <w:pStyle w:val="bodytext0"/>
        <w:widowControl w:val="0"/>
        <w:rPr>
          <w:rFonts w:ascii="Times New Roman" w:hAnsi="Times New Roman"/>
          <w:b w:val="0"/>
        </w:rPr>
      </w:pPr>
      <w:r>
        <w:rPr>
          <w:rFonts w:ascii="Times New Roman" w:hAnsi="Times New Roman"/>
          <w:b w:val="0"/>
        </w:rPr>
        <w:tab/>
        <w:t xml:space="preserve">Nineteenth-Century France,” </w:t>
      </w:r>
      <w:r>
        <w:rPr>
          <w:rFonts w:ascii="Times New Roman" w:hAnsi="Times New Roman"/>
          <w:b w:val="0"/>
          <w:u w:val="single"/>
        </w:rPr>
        <w:t>The Journal of Modern History</w:t>
      </w:r>
      <w:r>
        <w:rPr>
          <w:rFonts w:ascii="Times New Roman" w:hAnsi="Times New Roman"/>
          <w:b w:val="0"/>
        </w:rPr>
        <w:t xml:space="preserve">, vol. 70, no. 4 (Dec. </w:t>
      </w:r>
    </w:p>
    <w:p w:rsidR="00F06CBB" w:rsidRDefault="00F06CBB">
      <w:pPr>
        <w:pStyle w:val="bodytext0"/>
        <w:widowControl w:val="0"/>
        <w:rPr>
          <w:rFonts w:ascii="Times New Roman" w:hAnsi="Times New Roman"/>
          <w:b w:val="0"/>
        </w:rPr>
      </w:pPr>
      <w:r>
        <w:rPr>
          <w:rFonts w:ascii="Times New Roman" w:hAnsi="Times New Roman"/>
          <w:b w:val="0"/>
        </w:rPr>
        <w:tab/>
        <w:t>1998), pp. 862-891”</w:t>
      </w:r>
    </w:p>
    <w:p w:rsidR="00F06CBB" w:rsidRDefault="00F06CBB">
      <w:pPr>
        <w:pStyle w:val="Heading1"/>
        <w:widowControl w:val="0"/>
        <w:rPr>
          <w:rFonts w:ascii="Times New Roman" w:hAnsi="Times New Roman"/>
        </w:rPr>
      </w:pPr>
    </w:p>
    <w:p w:rsidR="00F06CBB" w:rsidRDefault="00F06CBB">
      <w:pPr>
        <w:pStyle w:val="Heading1"/>
        <w:widowControl w:val="0"/>
        <w:rPr>
          <w:rFonts w:ascii="Times New Roman" w:hAnsi="Times New Roman"/>
        </w:rPr>
      </w:pPr>
      <w:r>
        <w:rPr>
          <w:rFonts w:ascii="Times New Roman" w:hAnsi="Times New Roman"/>
        </w:rPr>
        <w:t xml:space="preserve">2.  </w:t>
      </w:r>
      <w:proofErr w:type="gramStart"/>
      <w:r>
        <w:rPr>
          <w:rFonts w:ascii="Times New Roman" w:hAnsi="Times New Roman"/>
        </w:rPr>
        <w:t>Documents  for</w:t>
      </w:r>
      <w:proofErr w:type="gramEnd"/>
      <w:r>
        <w:rPr>
          <w:rFonts w:ascii="Times New Roman" w:hAnsi="Times New Roman"/>
        </w:rPr>
        <w:t xml:space="preserve"> Discussion:</w:t>
      </w:r>
    </w:p>
    <w:p w:rsidR="00F06CBB" w:rsidRDefault="00F06CBB">
      <w:pPr>
        <w:pStyle w:val="Heading1"/>
        <w:widowControl w:val="0"/>
        <w:ind w:firstLine="360"/>
        <w:rPr>
          <w:rFonts w:ascii="Times New Roman" w:hAnsi="Times New Roman"/>
          <w:b w:val="0"/>
        </w:rPr>
      </w:pPr>
      <w:r>
        <w:rPr>
          <w:rFonts w:ascii="Times New Roman" w:hAnsi="Times New Roman"/>
          <w:b w:val="0"/>
        </w:rPr>
        <w:t>a</w:t>
      </w:r>
      <w:r>
        <w:rPr>
          <w:rFonts w:ascii="Times New Roman" w:hAnsi="Times New Roman"/>
        </w:rPr>
        <w:t xml:space="preserve">.   </w:t>
      </w:r>
      <w:r>
        <w:rPr>
          <w:rFonts w:ascii="Times New Roman" w:hAnsi="Times New Roman"/>
          <w:b w:val="0"/>
        </w:rPr>
        <w:t>Selected folktales</w:t>
      </w:r>
    </w:p>
    <w:p w:rsidR="00F06CBB" w:rsidRDefault="00F06CBB">
      <w:pPr>
        <w:widowControl w:val="0"/>
        <w:tabs>
          <w:tab w:val="left" w:pos="720"/>
        </w:tabs>
        <w:ind w:left="720" w:hanging="360"/>
      </w:pPr>
      <w:r>
        <w:t>b</w:t>
      </w:r>
      <w:r>
        <w:rPr>
          <w:b/>
        </w:rPr>
        <w:t>.</w:t>
      </w:r>
      <w:r>
        <w:rPr>
          <w:b/>
        </w:rPr>
        <w:tab/>
      </w:r>
      <w:r>
        <w:t xml:space="preserve">Père Aladel, </w:t>
      </w:r>
      <w:r>
        <w:rPr>
          <w:u w:val="single"/>
        </w:rPr>
        <w:t>The Miraculous Medal</w:t>
      </w:r>
      <w:r>
        <w:t xml:space="preserve"> (selections)</w:t>
      </w:r>
    </w:p>
    <w:p w:rsidR="00F06CBB" w:rsidRDefault="00F06CBB">
      <w:pPr>
        <w:widowControl w:val="0"/>
        <w:tabs>
          <w:tab w:val="left" w:pos="720"/>
        </w:tabs>
        <w:ind w:left="720" w:hanging="360"/>
        <w:rPr>
          <w:lang w:val="de-DE"/>
        </w:rPr>
      </w:pPr>
      <w:r>
        <w:rPr>
          <w:b/>
          <w:lang w:val="de-DE"/>
        </w:rPr>
        <w:t xml:space="preserve">c.  </w:t>
      </w:r>
      <w:r>
        <w:rPr>
          <w:lang w:val="de-DE"/>
        </w:rPr>
        <w:t>The Reform Movement in Judaism, Mendes-Flohr and Reinharz, pp. 161-177</w:t>
      </w:r>
    </w:p>
    <w:p w:rsidR="00F06CBB" w:rsidRDefault="00F06CBB">
      <w:pPr>
        <w:widowControl w:val="0"/>
        <w:tabs>
          <w:tab w:val="left" w:pos="720"/>
        </w:tabs>
        <w:ind w:left="720" w:hanging="360"/>
        <w:rPr>
          <w:lang w:val="de-DE"/>
        </w:rPr>
      </w:pPr>
    </w:p>
    <w:p w:rsidR="00F06CBB" w:rsidRDefault="00F06CBB">
      <w:pPr>
        <w:widowControl w:val="0"/>
        <w:tabs>
          <w:tab w:val="left" w:pos="720"/>
        </w:tabs>
        <w:rPr>
          <w:b/>
        </w:rPr>
      </w:pPr>
      <w:r>
        <w:rPr>
          <w:b/>
        </w:rPr>
        <w:t>3. Visual Material for Class Discussion</w:t>
      </w:r>
    </w:p>
    <w:p w:rsidR="00F06CBB" w:rsidRDefault="00F06CBB">
      <w:pPr>
        <w:widowControl w:val="0"/>
        <w:tabs>
          <w:tab w:val="left" w:pos="720"/>
        </w:tabs>
      </w:pPr>
      <w:r>
        <w:t xml:space="preserve">      a.   19</w:t>
      </w:r>
      <w:r>
        <w:rPr>
          <w:vertAlign w:val="superscript"/>
        </w:rPr>
        <w:t>th</w:t>
      </w:r>
      <w:r>
        <w:t xml:space="preserve"> century Synagogue Architecture</w:t>
      </w:r>
    </w:p>
    <w:p w:rsidR="00F06CBB" w:rsidRDefault="00F06CBB">
      <w:pPr>
        <w:widowControl w:val="0"/>
        <w:ind w:left="360"/>
        <w:rPr>
          <w:b/>
        </w:rPr>
      </w:pPr>
    </w:p>
    <w:p w:rsidR="00F06CBB" w:rsidRDefault="00F06CBB">
      <w:pPr>
        <w:pStyle w:val="bodytext0"/>
        <w:widowControl w:val="0"/>
        <w:rPr>
          <w:rFonts w:ascii="Times New Roman" w:hAnsi="Times New Roman"/>
        </w:rPr>
      </w:pPr>
      <w:r>
        <w:rPr>
          <w:rFonts w:ascii="Times New Roman" w:hAnsi="Times New Roman"/>
        </w:rPr>
        <w:t>4.   Additional Bibliography:</w:t>
      </w:r>
    </w:p>
    <w:p w:rsidR="00F06CBB" w:rsidRDefault="00F06CBB">
      <w:pPr>
        <w:pStyle w:val="bodytext0"/>
        <w:widowControl w:val="0"/>
        <w:rPr>
          <w:rFonts w:ascii="Times New Roman" w:hAnsi="Times New Roman"/>
        </w:rPr>
      </w:pPr>
    </w:p>
    <w:p w:rsidR="00F06CBB" w:rsidRDefault="00F06CBB">
      <w:pPr>
        <w:pStyle w:val="bodytext0"/>
        <w:widowControl w:val="0"/>
        <w:rPr>
          <w:rFonts w:ascii="Times New Roman" w:hAnsi="Times New Roman"/>
        </w:rPr>
      </w:pPr>
      <w:r>
        <w:rPr>
          <w:rFonts w:ascii="Times New Roman" w:hAnsi="Times New Roman"/>
        </w:rPr>
        <w:t>General Works:</w:t>
      </w:r>
    </w:p>
    <w:p w:rsidR="00F06CBB" w:rsidRDefault="00F06CBB">
      <w:pPr>
        <w:pStyle w:val="bodytext0"/>
        <w:widowControl w:val="0"/>
        <w:rPr>
          <w:rFonts w:ascii="Times New Roman" w:hAnsi="Times New Roman"/>
        </w:rPr>
      </w:pPr>
    </w:p>
    <w:p w:rsidR="00F06CBB" w:rsidRDefault="00F06CBB">
      <w:pPr>
        <w:pStyle w:val="bodytext0"/>
        <w:widowControl w:val="0"/>
        <w:rPr>
          <w:rFonts w:ascii="Times New Roman" w:hAnsi="Times New Roman"/>
          <w:b w:val="0"/>
        </w:rPr>
      </w:pPr>
      <w:r>
        <w:rPr>
          <w:rFonts w:ascii="Times New Roman" w:hAnsi="Times New Roman"/>
          <w:b w:val="0"/>
        </w:rPr>
        <w:t xml:space="preserve">Philippe Ariès, </w:t>
      </w:r>
      <w:r>
        <w:rPr>
          <w:rFonts w:ascii="Times New Roman" w:hAnsi="Times New Roman"/>
          <w:b w:val="0"/>
          <w:u w:val="single"/>
        </w:rPr>
        <w:t>The Hour of Our Death</w:t>
      </w:r>
      <w:r>
        <w:rPr>
          <w:rFonts w:ascii="Times New Roman" w:hAnsi="Times New Roman"/>
          <w:b w:val="0"/>
        </w:rPr>
        <w:t>.  New York: Knopf, 1981.</w:t>
      </w:r>
    </w:p>
    <w:p w:rsidR="00F06CBB" w:rsidRDefault="00F06CBB">
      <w:pPr>
        <w:pStyle w:val="bodytext0"/>
        <w:widowControl w:val="0"/>
        <w:rPr>
          <w:rFonts w:ascii="Times New Roman" w:hAnsi="Times New Roman"/>
          <w:b w:val="0"/>
        </w:rPr>
      </w:pPr>
      <w:r>
        <w:rPr>
          <w:rFonts w:ascii="Times New Roman" w:hAnsi="Times New Roman"/>
          <w:b w:val="0"/>
        </w:rPr>
        <w:t xml:space="preserve">Ellen Badone, </w:t>
      </w:r>
      <w:proofErr w:type="gramStart"/>
      <w:r>
        <w:rPr>
          <w:rFonts w:ascii="Times New Roman" w:hAnsi="Times New Roman"/>
          <w:b w:val="0"/>
        </w:rPr>
        <w:t>ed</w:t>
      </w:r>
      <w:proofErr w:type="gramEnd"/>
      <w:r>
        <w:rPr>
          <w:rFonts w:ascii="Times New Roman" w:hAnsi="Times New Roman"/>
          <w:b w:val="0"/>
        </w:rPr>
        <w:t xml:space="preserve">.  </w:t>
      </w:r>
      <w:r>
        <w:rPr>
          <w:rFonts w:ascii="Times New Roman" w:hAnsi="Times New Roman"/>
          <w:b w:val="0"/>
          <w:u w:val="single"/>
        </w:rPr>
        <w:t>Religious Orthodoxy and Popular Faith in European Society</w:t>
      </w:r>
      <w:r>
        <w:rPr>
          <w:rFonts w:ascii="Times New Roman" w:hAnsi="Times New Roman"/>
          <w:b w:val="0"/>
        </w:rPr>
        <w:t xml:space="preserve">.  </w:t>
      </w:r>
    </w:p>
    <w:p w:rsidR="00F06CBB" w:rsidRDefault="00F06CBB">
      <w:pPr>
        <w:pStyle w:val="bodytext0"/>
        <w:widowControl w:val="0"/>
        <w:rPr>
          <w:rFonts w:ascii="Times New Roman" w:hAnsi="Times New Roman"/>
          <w:b w:val="0"/>
        </w:rPr>
      </w:pPr>
      <w:r>
        <w:rPr>
          <w:rFonts w:ascii="Times New Roman" w:hAnsi="Times New Roman"/>
          <w:b w:val="0"/>
        </w:rPr>
        <w:tab/>
        <w:t>Princeton: Princeton University Press, 1990.</w:t>
      </w:r>
    </w:p>
    <w:p w:rsidR="00F06CBB" w:rsidRDefault="00F06CBB">
      <w:pPr>
        <w:pStyle w:val="bodytext0"/>
        <w:widowControl w:val="0"/>
        <w:rPr>
          <w:rFonts w:ascii="Times New Roman" w:hAnsi="Times New Roman"/>
          <w:b w:val="0"/>
        </w:rPr>
      </w:pPr>
      <w:r>
        <w:rPr>
          <w:rFonts w:ascii="Times New Roman" w:hAnsi="Times New Roman"/>
          <w:b w:val="0"/>
        </w:rPr>
        <w:t xml:space="preserve">Hugh McLeod, </w:t>
      </w:r>
      <w:r>
        <w:rPr>
          <w:rFonts w:ascii="Times New Roman" w:hAnsi="Times New Roman"/>
          <w:b w:val="0"/>
          <w:u w:val="single"/>
        </w:rPr>
        <w:t>Piety and Poverty: Working Class Religion in Berlin, London, and</w:t>
      </w:r>
    </w:p>
    <w:p w:rsidR="00F06CBB" w:rsidRDefault="00F06CBB">
      <w:pPr>
        <w:pStyle w:val="bodytext0"/>
        <w:widowControl w:val="0"/>
        <w:rPr>
          <w:rFonts w:ascii="Times New Roman" w:hAnsi="Times New Roman"/>
          <w:b w:val="0"/>
        </w:rPr>
      </w:pPr>
      <w:r>
        <w:rPr>
          <w:rFonts w:ascii="Times New Roman" w:hAnsi="Times New Roman"/>
          <w:b w:val="0"/>
        </w:rPr>
        <w:tab/>
      </w:r>
      <w:r>
        <w:rPr>
          <w:rFonts w:ascii="Times New Roman" w:hAnsi="Times New Roman"/>
          <w:b w:val="0"/>
          <w:u w:val="single"/>
        </w:rPr>
        <w:t>New York</w:t>
      </w:r>
      <w:r>
        <w:rPr>
          <w:rFonts w:ascii="Times New Roman" w:hAnsi="Times New Roman"/>
          <w:b w:val="0"/>
        </w:rPr>
        <w:t>.  New York: Holmes and Meier, 1996.</w:t>
      </w:r>
    </w:p>
    <w:p w:rsidR="00F06CBB" w:rsidRDefault="00F06CBB">
      <w:pPr>
        <w:pStyle w:val="bodytext0"/>
        <w:widowControl w:val="0"/>
        <w:rPr>
          <w:rFonts w:ascii="Times New Roman" w:hAnsi="Times New Roman"/>
          <w:b w:val="0"/>
        </w:rPr>
      </w:pPr>
      <w:r>
        <w:rPr>
          <w:rFonts w:ascii="Times New Roman" w:hAnsi="Times New Roman"/>
          <w:b w:val="0"/>
        </w:rPr>
        <w:t xml:space="preserve">_____________, </w:t>
      </w:r>
      <w:proofErr w:type="gramStart"/>
      <w:r>
        <w:rPr>
          <w:rFonts w:ascii="Times New Roman" w:hAnsi="Times New Roman"/>
          <w:b w:val="0"/>
        </w:rPr>
        <w:t>ed</w:t>
      </w:r>
      <w:proofErr w:type="gramEnd"/>
      <w:r>
        <w:rPr>
          <w:rFonts w:ascii="Times New Roman" w:hAnsi="Times New Roman"/>
          <w:b w:val="0"/>
        </w:rPr>
        <w:t xml:space="preserve">.  </w:t>
      </w:r>
      <w:proofErr w:type="gramStart"/>
      <w:r>
        <w:rPr>
          <w:rFonts w:ascii="Times New Roman" w:hAnsi="Times New Roman"/>
          <w:b w:val="0"/>
          <w:u w:val="single"/>
        </w:rPr>
        <w:t>European Religion in the Age of Great Cities, 1830-1930</w:t>
      </w:r>
      <w:r>
        <w:rPr>
          <w:rFonts w:ascii="Times New Roman" w:hAnsi="Times New Roman"/>
          <w:b w:val="0"/>
        </w:rPr>
        <w:t>.</w:t>
      </w:r>
      <w:proofErr w:type="gramEnd"/>
    </w:p>
    <w:p w:rsidR="00F06CBB" w:rsidRDefault="00F06CBB">
      <w:pPr>
        <w:pStyle w:val="bodytext0"/>
        <w:widowControl w:val="0"/>
        <w:rPr>
          <w:rFonts w:ascii="Times New Roman" w:hAnsi="Times New Roman"/>
          <w:b w:val="0"/>
        </w:rPr>
      </w:pPr>
      <w:r>
        <w:rPr>
          <w:rFonts w:ascii="Times New Roman" w:hAnsi="Times New Roman"/>
          <w:b w:val="0"/>
        </w:rPr>
        <w:tab/>
        <w:t>New York: Routledge, 1995.</w:t>
      </w:r>
    </w:p>
    <w:p w:rsidR="00F06CBB" w:rsidRDefault="00F06CBB">
      <w:pPr>
        <w:pStyle w:val="bodytext0"/>
        <w:widowControl w:val="0"/>
        <w:rPr>
          <w:rFonts w:ascii="Times New Roman" w:hAnsi="Times New Roman"/>
          <w:b w:val="0"/>
        </w:rPr>
      </w:pPr>
      <w:r>
        <w:rPr>
          <w:rFonts w:ascii="Times New Roman" w:hAnsi="Times New Roman"/>
          <w:b w:val="0"/>
        </w:rPr>
        <w:t xml:space="preserve">Mary Lee and Sidney Nolan, </w:t>
      </w:r>
      <w:r>
        <w:rPr>
          <w:rFonts w:ascii="Times New Roman" w:hAnsi="Times New Roman"/>
          <w:b w:val="0"/>
          <w:u w:val="single"/>
        </w:rPr>
        <w:t>Christian Pilgrimage in Modern Western Europe</w:t>
      </w:r>
      <w:r>
        <w:rPr>
          <w:rFonts w:ascii="Times New Roman" w:hAnsi="Times New Roman"/>
          <w:b w:val="0"/>
        </w:rPr>
        <w:t xml:space="preserve">.  </w:t>
      </w:r>
    </w:p>
    <w:p w:rsidR="00F06CBB" w:rsidRDefault="00F06CBB">
      <w:pPr>
        <w:pStyle w:val="bodytext0"/>
        <w:widowControl w:val="0"/>
        <w:rPr>
          <w:b w:val="0"/>
        </w:rPr>
      </w:pPr>
      <w:r>
        <w:rPr>
          <w:b w:val="0"/>
        </w:rPr>
        <w:tab/>
        <w:t>Chapel Hill: University of North Carolina Press, 1989.</w:t>
      </w:r>
    </w:p>
    <w:p w:rsidR="00F06CBB" w:rsidRDefault="00F06CBB">
      <w:pPr>
        <w:pStyle w:val="bodytext0"/>
        <w:widowControl w:val="0"/>
        <w:rPr>
          <w:b w:val="0"/>
        </w:rPr>
      </w:pPr>
      <w:r>
        <w:rPr>
          <w:b w:val="0"/>
        </w:rPr>
        <w:t xml:space="preserve">Chava Weissler, “The Religion of Traditional Ashkenazic Women: Some Methodological </w:t>
      </w:r>
    </w:p>
    <w:p w:rsidR="00F06CBB" w:rsidRDefault="00F06CBB">
      <w:pPr>
        <w:pStyle w:val="bodytext0"/>
        <w:widowControl w:val="0"/>
        <w:rPr>
          <w:b w:val="0"/>
        </w:rPr>
      </w:pPr>
      <w:r>
        <w:rPr>
          <w:b w:val="0"/>
        </w:rPr>
        <w:tab/>
        <w:t>Issues,”</w:t>
      </w:r>
      <w:r>
        <w:rPr>
          <w:b w:val="0"/>
          <w:u w:val="single"/>
        </w:rPr>
        <w:t>AJS</w:t>
      </w:r>
      <w:r>
        <w:rPr>
          <w:b w:val="0"/>
        </w:rPr>
        <w:t>, Vol. 12, no. 1 (Spring 1987), pp. 73-94.</w:t>
      </w:r>
    </w:p>
    <w:p w:rsidR="00F06CBB" w:rsidRDefault="00F06CBB">
      <w:pPr>
        <w:pStyle w:val="bodytext0"/>
        <w:widowControl w:val="0"/>
        <w:rPr>
          <w:b w:val="0"/>
        </w:rPr>
      </w:pPr>
    </w:p>
    <w:p w:rsidR="00F06CBB" w:rsidRDefault="00F06CBB">
      <w:pPr>
        <w:pStyle w:val="Heading1"/>
        <w:widowControl w:val="0"/>
        <w:rPr>
          <w:rFonts w:ascii="Times New Roman" w:hAnsi="Times New Roman"/>
        </w:rPr>
      </w:pPr>
      <w:r>
        <w:rPr>
          <w:rFonts w:ascii="Times New Roman" w:hAnsi="Times New Roman"/>
        </w:rPr>
        <w:t>France:</w:t>
      </w:r>
    </w:p>
    <w:p w:rsidR="00F06CBB" w:rsidRDefault="00F06CBB">
      <w:pPr>
        <w:widowControl w:val="0"/>
      </w:pPr>
    </w:p>
    <w:p w:rsidR="00F06CBB" w:rsidRDefault="00F06CBB">
      <w:pPr>
        <w:widowControl w:val="0"/>
      </w:pPr>
      <w:r>
        <w:t xml:space="preserve">Avner Ben-Amos, </w:t>
      </w:r>
      <w:r>
        <w:rPr>
          <w:u w:val="single"/>
        </w:rPr>
        <w:t>Funerals, Politics, and Memory in Modern France, 1789-1996</w:t>
      </w:r>
      <w:r>
        <w:t>.</w:t>
      </w:r>
    </w:p>
    <w:p w:rsidR="00F06CBB" w:rsidRDefault="00F06CBB">
      <w:pPr>
        <w:widowControl w:val="0"/>
      </w:pPr>
      <w:r>
        <w:tab/>
        <w:t>New York: Oxford University Press, 2000.</w:t>
      </w:r>
    </w:p>
    <w:p w:rsidR="00F06CBB" w:rsidRDefault="00F06CBB">
      <w:pPr>
        <w:widowControl w:val="0"/>
      </w:pPr>
      <w:r>
        <w:tab/>
        <w:t>(Hannover and London, 1998)</w:t>
      </w:r>
    </w:p>
    <w:p w:rsidR="00F06CBB" w:rsidRDefault="00F06CBB">
      <w:pPr>
        <w:widowControl w:val="0"/>
      </w:pPr>
      <w:proofErr w:type="gramStart"/>
      <w:r>
        <w:t xml:space="preserve">Jay Berkovitz, </w:t>
      </w:r>
      <w:r>
        <w:rPr>
          <w:u w:val="single"/>
        </w:rPr>
        <w:t>The Shaping of Jewish Identity in Nineteenth-Century France</w:t>
      </w:r>
      <w:r>
        <w:t>.</w:t>
      </w:r>
      <w:proofErr w:type="gramEnd"/>
      <w:r>
        <w:t xml:space="preserve">  </w:t>
      </w:r>
    </w:p>
    <w:p w:rsidR="00F06CBB" w:rsidRDefault="00F06CBB">
      <w:pPr>
        <w:widowControl w:val="0"/>
      </w:pPr>
      <w:r>
        <w:tab/>
        <w:t>Detroit: Wayne State University Press, 1989</w:t>
      </w:r>
    </w:p>
    <w:p w:rsidR="00F06CBB" w:rsidRDefault="00F06CBB">
      <w:pPr>
        <w:widowControl w:val="0"/>
        <w:rPr>
          <w:lang w:val="fr-FR"/>
        </w:rPr>
      </w:pPr>
      <w:r>
        <w:rPr>
          <w:lang w:val="fr-FR"/>
        </w:rPr>
        <w:t xml:space="preserve">Philippe Boutry and Michel Cenquin, </w:t>
      </w:r>
      <w:r>
        <w:rPr>
          <w:u w:val="single"/>
          <w:lang w:val="fr-FR"/>
        </w:rPr>
        <w:t>Deux pèlerinages au XIXe siècle: Ars et</w:t>
      </w:r>
    </w:p>
    <w:p w:rsidR="00F06CBB" w:rsidRDefault="00F06CBB">
      <w:pPr>
        <w:widowControl w:val="0"/>
        <w:rPr>
          <w:lang w:val="fr-FR"/>
        </w:rPr>
      </w:pPr>
      <w:r>
        <w:rPr>
          <w:lang w:val="fr-FR"/>
        </w:rPr>
        <w:tab/>
      </w:r>
      <w:r>
        <w:rPr>
          <w:u w:val="single"/>
          <w:lang w:val="fr-FR"/>
        </w:rPr>
        <w:t>Paray-le-Monial</w:t>
      </w:r>
      <w:r>
        <w:rPr>
          <w:lang w:val="fr-FR"/>
        </w:rPr>
        <w:t>.  Paris: Beauchesne, 1980.</w:t>
      </w:r>
    </w:p>
    <w:p w:rsidR="00F06CBB" w:rsidRDefault="00F06CBB">
      <w:pPr>
        <w:widowControl w:val="0"/>
        <w:rPr>
          <w:u w:val="single"/>
        </w:rPr>
      </w:pPr>
      <w:r>
        <w:t>Richard D. E.  Burton,</w:t>
      </w:r>
      <w:r>
        <w:rPr>
          <w:u w:val="single"/>
        </w:rPr>
        <w:t xml:space="preserve"> Holy Tears, </w:t>
      </w:r>
      <w:proofErr w:type="gramStart"/>
      <w:r>
        <w:rPr>
          <w:u w:val="single"/>
        </w:rPr>
        <w:t>Holy</w:t>
      </w:r>
      <w:proofErr w:type="gramEnd"/>
      <w:r>
        <w:rPr>
          <w:u w:val="single"/>
        </w:rPr>
        <w:t xml:space="preserve"> Blood: Women, Catholicism, and the Culture of</w:t>
      </w:r>
    </w:p>
    <w:p w:rsidR="00F06CBB" w:rsidRDefault="00F06CBB">
      <w:pPr>
        <w:widowControl w:val="0"/>
        <w:ind w:firstLine="720"/>
      </w:pPr>
      <w:r>
        <w:rPr>
          <w:u w:val="single"/>
        </w:rPr>
        <w:t xml:space="preserve"> Suffering in France, 1840-1970</w:t>
      </w:r>
      <w:r>
        <w:t xml:space="preserve"> (Cornell University Press, 2004). </w:t>
      </w:r>
    </w:p>
    <w:p w:rsidR="00F06CBB" w:rsidRDefault="00F06CBB">
      <w:pPr>
        <w:widowControl w:val="0"/>
        <w:rPr>
          <w:u w:val="single"/>
        </w:rPr>
      </w:pPr>
      <w:r>
        <w:lastRenderedPageBreak/>
        <w:t xml:space="preserve">Judith Devlin, </w:t>
      </w:r>
      <w:r>
        <w:rPr>
          <w:u w:val="single"/>
        </w:rPr>
        <w:t>The Superstitious Mind: French Peasants and the Supernatural</w:t>
      </w:r>
    </w:p>
    <w:p w:rsidR="00F06CBB" w:rsidRDefault="00F06CBB">
      <w:pPr>
        <w:widowControl w:val="0"/>
      </w:pPr>
      <w:r>
        <w:tab/>
      </w:r>
      <w:r>
        <w:rPr>
          <w:u w:val="single"/>
        </w:rPr>
        <w:t>In the Nineteenth Century</w:t>
      </w:r>
      <w:r>
        <w:t>.  New Haven: Yale University Press, 1987.</w:t>
      </w:r>
    </w:p>
    <w:p w:rsidR="00F06CBB" w:rsidRDefault="00F06CBB">
      <w:pPr>
        <w:widowControl w:val="0"/>
      </w:pPr>
      <w:r>
        <w:t xml:space="preserve">Michael Driskell, </w:t>
      </w:r>
      <w:r>
        <w:rPr>
          <w:u w:val="single"/>
        </w:rPr>
        <w:t>Representing Belief: Religion, Art, and Society in Nineteenth-</w:t>
      </w:r>
    </w:p>
    <w:p w:rsidR="00F06CBB" w:rsidRDefault="00F06CBB">
      <w:pPr>
        <w:widowControl w:val="0"/>
      </w:pPr>
      <w:r>
        <w:tab/>
      </w:r>
      <w:r>
        <w:rPr>
          <w:u w:val="single"/>
        </w:rPr>
        <w:t>Century France</w:t>
      </w:r>
      <w:r>
        <w:t>.  University Park: Pennsylvania State University Press, 1992.</w:t>
      </w:r>
    </w:p>
    <w:p w:rsidR="00F06CBB" w:rsidRDefault="00F06CBB">
      <w:pPr>
        <w:pStyle w:val="Header"/>
        <w:widowControl w:val="0"/>
        <w:tabs>
          <w:tab w:val="clear" w:pos="4320"/>
          <w:tab w:val="clear" w:pos="8640"/>
        </w:tabs>
        <w:rPr>
          <w:rFonts w:ascii="Times New Roman" w:hAnsi="Times New Roman"/>
          <w:lang w:val="fr-FR"/>
        </w:rPr>
      </w:pPr>
      <w:r>
        <w:rPr>
          <w:rFonts w:ascii="Times New Roman" w:hAnsi="Times New Roman"/>
          <w:lang w:val="fr-FR"/>
        </w:rPr>
        <w:t xml:space="preserve">Nicole Edelman, </w:t>
      </w:r>
      <w:r>
        <w:rPr>
          <w:rFonts w:ascii="Times New Roman" w:hAnsi="Times New Roman"/>
          <w:u w:val="single"/>
          <w:lang w:val="fr-FR"/>
        </w:rPr>
        <w:t>Voyantes, guérisseuses et visionnaires en France, 1785-1914</w:t>
      </w:r>
    </w:p>
    <w:p w:rsidR="00F06CBB" w:rsidRDefault="00F06CBB">
      <w:pPr>
        <w:pStyle w:val="Header"/>
        <w:widowControl w:val="0"/>
        <w:tabs>
          <w:tab w:val="clear" w:pos="4320"/>
          <w:tab w:val="clear" w:pos="8640"/>
        </w:tabs>
        <w:ind w:firstLine="720"/>
        <w:rPr>
          <w:rFonts w:ascii="Times New Roman" w:hAnsi="Times New Roman"/>
          <w:lang w:val="fr-FR"/>
        </w:rPr>
      </w:pPr>
      <w:r>
        <w:rPr>
          <w:rFonts w:ascii="Times New Roman" w:hAnsi="Times New Roman"/>
          <w:lang w:val="fr-FR"/>
        </w:rPr>
        <w:t>Paris: Albin Michel, 1995.</w:t>
      </w:r>
    </w:p>
    <w:p w:rsidR="00F06CBB" w:rsidRDefault="00F06CBB">
      <w:pPr>
        <w:rPr>
          <w:lang w:val="fr-FR"/>
        </w:rPr>
      </w:pPr>
      <w:r>
        <w:rPr>
          <w:lang w:val="fr-FR"/>
        </w:rPr>
        <w:t xml:space="preserve">Jacques Eladen, “Prémices au XIXe siècle de l’Ecole de Paris,” </w:t>
      </w:r>
      <w:r>
        <w:rPr>
          <w:u w:val="single"/>
          <w:lang w:val="fr-FR"/>
        </w:rPr>
        <w:t xml:space="preserve">Pardès </w:t>
      </w:r>
      <w:r>
        <w:rPr>
          <w:lang w:val="fr-FR"/>
        </w:rPr>
        <w:t>23 (1997-98),</w:t>
      </w:r>
    </w:p>
    <w:p w:rsidR="00F06CBB" w:rsidRDefault="00F06CBB">
      <w:pPr>
        <w:ind w:firstLine="720"/>
        <w:rPr>
          <w:lang w:val="fr-FR"/>
        </w:rPr>
      </w:pPr>
      <w:r>
        <w:rPr>
          <w:lang w:val="fr-FR"/>
        </w:rPr>
        <w:t xml:space="preserve"> 65-69.</w:t>
      </w:r>
    </w:p>
    <w:p w:rsidR="00F06CBB" w:rsidRDefault="00F06CBB">
      <w:pPr>
        <w:widowControl w:val="0"/>
      </w:pPr>
      <w:r>
        <w:rPr>
          <w:lang w:val="fr-FR"/>
        </w:rPr>
        <w:t xml:space="preserve">Michel Espagne, </w:t>
      </w:r>
      <w:r>
        <w:rPr>
          <w:u w:val="single"/>
          <w:lang w:val="fr-FR"/>
        </w:rPr>
        <w:t>Les juifs allemands de Paris à l’époque de Heine</w:t>
      </w:r>
      <w:r>
        <w:rPr>
          <w:lang w:val="fr-FR"/>
        </w:rPr>
        <w:t xml:space="preserve">.  </w:t>
      </w:r>
      <w:r>
        <w:t>Paris: PUF, 1996.</w:t>
      </w:r>
    </w:p>
    <w:p w:rsidR="00F06CBB" w:rsidRDefault="00F06CBB">
      <w:pPr>
        <w:pStyle w:val="Header"/>
        <w:widowControl w:val="0"/>
        <w:tabs>
          <w:tab w:val="clear" w:pos="4320"/>
          <w:tab w:val="clear" w:pos="8640"/>
        </w:tabs>
        <w:rPr>
          <w:rFonts w:ascii="Times New Roman" w:hAnsi="Times New Roman"/>
        </w:rPr>
      </w:pPr>
      <w:r>
        <w:rPr>
          <w:rFonts w:ascii="Times New Roman" w:hAnsi="Times New Roman"/>
        </w:rPr>
        <w:t>Caroline Ford, “Female Martyrdom and the Politics of Sainthood in Nineteenth-</w:t>
      </w:r>
    </w:p>
    <w:p w:rsidR="00F06CBB" w:rsidRDefault="00F06CBB">
      <w:pPr>
        <w:widowControl w:val="0"/>
        <w:rPr>
          <w:lang w:val="fr-FR"/>
        </w:rPr>
      </w:pPr>
      <w:r>
        <w:tab/>
        <w:t xml:space="preserve">Century France,” in </w:t>
      </w:r>
      <w:r>
        <w:rPr>
          <w:u w:val="single"/>
        </w:rPr>
        <w:t>Catholicism in Britain and France since 1789</w:t>
      </w:r>
      <w:r>
        <w:t xml:space="preserve">, </w:t>
      </w:r>
      <w:proofErr w:type="gramStart"/>
      <w:r>
        <w:t>eds</w:t>
      </w:r>
      <w:proofErr w:type="gramEnd"/>
      <w:r>
        <w:t xml:space="preserve">. </w:t>
      </w:r>
      <w:r>
        <w:rPr>
          <w:lang w:val="fr-FR"/>
        </w:rPr>
        <w:t>Frank</w:t>
      </w:r>
    </w:p>
    <w:p w:rsidR="00F06CBB" w:rsidRDefault="00F06CBB">
      <w:pPr>
        <w:widowControl w:val="0"/>
        <w:rPr>
          <w:lang w:val="fr-FR"/>
        </w:rPr>
      </w:pPr>
      <w:r>
        <w:rPr>
          <w:lang w:val="fr-FR"/>
        </w:rPr>
        <w:tab/>
        <w:t>Tallett and Nicholas Atkin, 1987.</w:t>
      </w:r>
    </w:p>
    <w:p w:rsidR="00F06CBB" w:rsidRDefault="00F06CBB">
      <w:pPr>
        <w:pStyle w:val="Header"/>
        <w:widowControl w:val="0"/>
        <w:tabs>
          <w:tab w:val="clear" w:pos="4320"/>
          <w:tab w:val="clear" w:pos="8640"/>
        </w:tabs>
        <w:rPr>
          <w:rFonts w:ascii="Times New Roman" w:hAnsi="Times New Roman"/>
          <w:u w:val="single"/>
          <w:lang w:val="fr-FR"/>
        </w:rPr>
      </w:pPr>
      <w:r>
        <w:rPr>
          <w:rFonts w:ascii="Times New Roman" w:hAnsi="Times New Roman"/>
          <w:lang w:val="fr-FR"/>
        </w:rPr>
        <w:t xml:space="preserve">M.-H. Froeschlé-Chopard, </w:t>
      </w:r>
      <w:r>
        <w:rPr>
          <w:rFonts w:ascii="Times New Roman" w:hAnsi="Times New Roman"/>
          <w:u w:val="single"/>
          <w:lang w:val="fr-FR"/>
        </w:rPr>
        <w:t>Espace et sacré en Provence  (xvi – xx siècle)</w:t>
      </w:r>
    </w:p>
    <w:p w:rsidR="00F06CBB" w:rsidRDefault="00F06CBB">
      <w:pPr>
        <w:pStyle w:val="Header"/>
        <w:widowControl w:val="0"/>
        <w:tabs>
          <w:tab w:val="clear" w:pos="4320"/>
          <w:tab w:val="clear" w:pos="8640"/>
        </w:tabs>
        <w:rPr>
          <w:rFonts w:ascii="Times New Roman" w:hAnsi="Times New Roman"/>
        </w:rPr>
      </w:pPr>
      <w:r>
        <w:rPr>
          <w:rFonts w:ascii="Times New Roman" w:hAnsi="Times New Roman"/>
          <w:lang w:val="fr-FR"/>
        </w:rPr>
        <w:tab/>
      </w:r>
      <w:r>
        <w:rPr>
          <w:rFonts w:ascii="Times New Roman" w:hAnsi="Times New Roman"/>
          <w:u w:val="single"/>
        </w:rPr>
        <w:t>Cultes, Images, Confrèries</w:t>
      </w:r>
      <w:r>
        <w:rPr>
          <w:rFonts w:ascii="Times New Roman" w:hAnsi="Times New Roman"/>
        </w:rPr>
        <w:t xml:space="preserve">.  </w:t>
      </w:r>
      <w:proofErr w:type="gramStart"/>
      <w:r>
        <w:rPr>
          <w:rFonts w:ascii="Times New Roman" w:hAnsi="Times New Roman"/>
        </w:rPr>
        <w:t>Paris, 1994.</w:t>
      </w:r>
      <w:proofErr w:type="gramEnd"/>
    </w:p>
    <w:p w:rsidR="00F06CBB" w:rsidRDefault="00F06CBB">
      <w:pPr>
        <w:widowControl w:val="0"/>
      </w:pPr>
      <w:r>
        <w:t xml:space="preserve">Michael Graetz, </w:t>
      </w:r>
      <w:r>
        <w:rPr>
          <w:u w:val="single"/>
        </w:rPr>
        <w:t>The Jews in Nineteenth-Century France: From the French Revolution</w:t>
      </w:r>
    </w:p>
    <w:p w:rsidR="00F06CBB" w:rsidRDefault="00F06CBB">
      <w:pPr>
        <w:widowControl w:val="0"/>
      </w:pPr>
      <w:r>
        <w:tab/>
      </w:r>
      <w:r>
        <w:rPr>
          <w:u w:val="single"/>
        </w:rPr>
        <w:t>To the Alliance Israélite Universelle</w:t>
      </w:r>
      <w:r>
        <w:t>.  Stanford: Stanford University Press, 1996.</w:t>
      </w:r>
    </w:p>
    <w:p w:rsidR="00F06CBB" w:rsidRDefault="00F06CBB">
      <w:pPr>
        <w:pStyle w:val="Header"/>
        <w:widowControl w:val="0"/>
        <w:tabs>
          <w:tab w:val="clear" w:pos="4320"/>
          <w:tab w:val="clear" w:pos="8640"/>
        </w:tabs>
        <w:rPr>
          <w:rFonts w:ascii="Times New Roman" w:hAnsi="Times New Roman"/>
        </w:rPr>
      </w:pPr>
      <w:r>
        <w:rPr>
          <w:rFonts w:ascii="Times New Roman" w:hAnsi="Times New Roman"/>
        </w:rPr>
        <w:t>Ruth Harris, “Possession on the Borders: The ‘mal de Morzine’ in nineteenth-century</w:t>
      </w:r>
    </w:p>
    <w:p w:rsidR="00F06CBB" w:rsidRDefault="00F06CBB">
      <w:pPr>
        <w:pStyle w:val="Header"/>
        <w:widowControl w:val="0"/>
        <w:tabs>
          <w:tab w:val="clear" w:pos="4320"/>
          <w:tab w:val="clear" w:pos="8640"/>
        </w:tabs>
        <w:rPr>
          <w:rFonts w:ascii="Times New Roman" w:hAnsi="Times New Roman"/>
        </w:rPr>
      </w:pPr>
      <w:r>
        <w:rPr>
          <w:rFonts w:ascii="Times New Roman" w:hAnsi="Times New Roman"/>
        </w:rPr>
        <w:tab/>
        <w:t xml:space="preserve">France.”  </w:t>
      </w:r>
      <w:r>
        <w:rPr>
          <w:rFonts w:ascii="Times New Roman" w:hAnsi="Times New Roman"/>
          <w:u w:val="single"/>
        </w:rPr>
        <w:t>Journal of Modern History</w:t>
      </w:r>
      <w:r>
        <w:rPr>
          <w:rFonts w:ascii="Times New Roman" w:hAnsi="Times New Roman"/>
        </w:rPr>
        <w:t xml:space="preserve"> 69 (1997): 451-478.</w:t>
      </w:r>
    </w:p>
    <w:p w:rsidR="00F06CBB" w:rsidRDefault="00F06CBB">
      <w:pPr>
        <w:widowControl w:val="0"/>
        <w:rPr>
          <w:u w:val="single"/>
        </w:rPr>
      </w:pPr>
      <w:r>
        <w:t xml:space="preserve">Paula Hyman, </w:t>
      </w:r>
      <w:r>
        <w:rPr>
          <w:u w:val="single"/>
        </w:rPr>
        <w:t xml:space="preserve">The Emancipation of the Jews of Alsace: Acculturation and Tradition in </w:t>
      </w:r>
    </w:p>
    <w:p w:rsidR="00F06CBB" w:rsidRDefault="00F06CBB">
      <w:pPr>
        <w:widowControl w:val="0"/>
      </w:pPr>
      <w:r>
        <w:tab/>
      </w:r>
      <w:proofErr w:type="gramStart"/>
      <w:r>
        <w:rPr>
          <w:u w:val="single"/>
        </w:rPr>
        <w:t>the</w:t>
      </w:r>
      <w:proofErr w:type="gramEnd"/>
      <w:r>
        <w:rPr>
          <w:u w:val="single"/>
        </w:rPr>
        <w:t xml:space="preserve"> Nineteenth Century</w:t>
      </w:r>
      <w:r>
        <w:t>.  New Haven: Yale University Press, 1991.</w:t>
      </w:r>
    </w:p>
    <w:p w:rsidR="00F06CBB" w:rsidRDefault="00F06CBB">
      <w:pPr>
        <w:pStyle w:val="Header"/>
        <w:widowControl w:val="0"/>
        <w:tabs>
          <w:tab w:val="clear" w:pos="4320"/>
          <w:tab w:val="clear" w:pos="8640"/>
        </w:tabs>
        <w:rPr>
          <w:u w:val="single"/>
          <w:lang w:val="fr-FR"/>
        </w:rPr>
      </w:pPr>
      <w:r>
        <w:rPr>
          <w:lang w:val="fr-FR"/>
        </w:rPr>
        <w:t>Dominque Jarrassé</w:t>
      </w:r>
      <w:proofErr w:type="gramStart"/>
      <w:r>
        <w:rPr>
          <w:lang w:val="fr-FR"/>
        </w:rPr>
        <w:t>,.</w:t>
      </w:r>
      <w:proofErr w:type="gramEnd"/>
      <w:r>
        <w:rPr>
          <w:lang w:val="fr-FR"/>
        </w:rPr>
        <w:t xml:space="preserve"> </w:t>
      </w:r>
      <w:r>
        <w:rPr>
          <w:u w:val="single"/>
          <w:lang w:val="fr-FR"/>
        </w:rPr>
        <w:t>Une histoire des synagogues françaises. Entre occident et orient</w:t>
      </w:r>
    </w:p>
    <w:p w:rsidR="00F06CBB" w:rsidRDefault="00F06CBB">
      <w:pPr>
        <w:pStyle w:val="Header"/>
        <w:widowControl w:val="0"/>
        <w:tabs>
          <w:tab w:val="clear" w:pos="4320"/>
          <w:tab w:val="clear" w:pos="8640"/>
        </w:tabs>
        <w:ind w:firstLine="720"/>
        <w:rPr>
          <w:rFonts w:ascii="Times New Roman" w:hAnsi="Times New Roman"/>
          <w:lang w:val="fr-FR"/>
        </w:rPr>
      </w:pPr>
      <w:r>
        <w:rPr>
          <w:u w:val="single"/>
          <w:lang w:val="fr-FR"/>
        </w:rPr>
        <w:t>. Essai</w:t>
      </w:r>
      <w:r>
        <w:rPr>
          <w:lang w:val="fr-FR"/>
        </w:rPr>
        <w:t xml:space="preserve">  (Arles: Actes Sud, 1997</w:t>
      </w:r>
    </w:p>
    <w:p w:rsidR="00F06CBB" w:rsidRDefault="00F06CBB">
      <w:pPr>
        <w:pStyle w:val="Header"/>
        <w:widowControl w:val="0"/>
        <w:tabs>
          <w:tab w:val="clear" w:pos="4320"/>
          <w:tab w:val="clear" w:pos="8640"/>
        </w:tabs>
        <w:rPr>
          <w:rFonts w:ascii="Times New Roman" w:hAnsi="Times New Roman"/>
          <w:u w:val="single"/>
        </w:rPr>
      </w:pPr>
      <w:r>
        <w:rPr>
          <w:rFonts w:ascii="Times New Roman" w:hAnsi="Times New Roman"/>
        </w:rPr>
        <w:t xml:space="preserve">Raymond Jonas, </w:t>
      </w:r>
      <w:r>
        <w:rPr>
          <w:rFonts w:ascii="Times New Roman" w:hAnsi="Times New Roman"/>
          <w:u w:val="single"/>
        </w:rPr>
        <w:t xml:space="preserve">France and the Cult of the Sacred Heart: An Epic Tale for Modern </w:t>
      </w:r>
    </w:p>
    <w:p w:rsidR="00F06CBB" w:rsidRDefault="00F06CBB">
      <w:pPr>
        <w:pStyle w:val="Header"/>
        <w:widowControl w:val="0"/>
        <w:tabs>
          <w:tab w:val="clear" w:pos="4320"/>
          <w:tab w:val="clear" w:pos="8640"/>
        </w:tabs>
        <w:rPr>
          <w:rFonts w:ascii="Times New Roman" w:hAnsi="Times New Roman"/>
        </w:rPr>
      </w:pPr>
      <w:r>
        <w:rPr>
          <w:rFonts w:ascii="Times New Roman" w:hAnsi="Times New Roman"/>
        </w:rPr>
        <w:tab/>
      </w:r>
      <w:r>
        <w:rPr>
          <w:rFonts w:ascii="Times New Roman" w:hAnsi="Times New Roman"/>
          <w:u w:val="single"/>
        </w:rPr>
        <w:t>Times</w:t>
      </w:r>
      <w:r>
        <w:rPr>
          <w:rFonts w:ascii="Times New Roman" w:hAnsi="Times New Roman"/>
        </w:rPr>
        <w:tab/>
        <w:t>Berkeley: University of California Press, 2000.</w:t>
      </w:r>
    </w:p>
    <w:p w:rsidR="00F06CBB" w:rsidRDefault="00F06CBB">
      <w:pPr>
        <w:widowControl w:val="0"/>
        <w:rPr>
          <w:u w:val="single"/>
          <w:lang w:val="fr-FR"/>
        </w:rPr>
      </w:pPr>
      <w:r>
        <w:rPr>
          <w:lang w:val="fr-FR"/>
        </w:rPr>
        <w:t xml:space="preserve">Philippe Joutard, </w:t>
      </w:r>
      <w:proofErr w:type="gramStart"/>
      <w:r>
        <w:rPr>
          <w:lang w:val="fr-FR"/>
        </w:rPr>
        <w:t>ed.,</w:t>
      </w:r>
      <w:proofErr w:type="gramEnd"/>
      <w:r>
        <w:rPr>
          <w:lang w:val="fr-FR"/>
        </w:rPr>
        <w:t xml:space="preserve">  </w:t>
      </w:r>
      <w:r>
        <w:rPr>
          <w:u w:val="single"/>
          <w:lang w:val="fr-FR"/>
        </w:rPr>
        <w:t>Histoire de la France religieuse. T. 3 Du roi Très Chrétien à la</w:t>
      </w:r>
    </w:p>
    <w:p w:rsidR="00F06CBB" w:rsidRDefault="00F06CBB">
      <w:pPr>
        <w:widowControl w:val="0"/>
        <w:rPr>
          <w:lang w:val="fr-FR"/>
        </w:rPr>
      </w:pPr>
      <w:r>
        <w:rPr>
          <w:lang w:val="fr-FR"/>
        </w:rPr>
        <w:tab/>
      </w:r>
      <w:r>
        <w:rPr>
          <w:u w:val="single"/>
          <w:lang w:val="fr-FR"/>
        </w:rPr>
        <w:t>Laïcité républicaine</w:t>
      </w:r>
      <w:r>
        <w:rPr>
          <w:lang w:val="fr-FR"/>
        </w:rPr>
        <w:t>.  2</w:t>
      </w:r>
      <w:r>
        <w:rPr>
          <w:position w:val="12"/>
          <w:sz w:val="16"/>
          <w:lang w:val="fr-FR"/>
        </w:rPr>
        <w:t>nd</w:t>
      </w:r>
      <w:r>
        <w:rPr>
          <w:lang w:val="fr-FR"/>
        </w:rPr>
        <w:t xml:space="preserve"> ed.   Paris: Seuil, 2001.</w:t>
      </w:r>
    </w:p>
    <w:p w:rsidR="00F06CBB" w:rsidRDefault="00F06CBB">
      <w:pPr>
        <w:widowControl w:val="0"/>
      </w:pPr>
      <w:r>
        <w:t xml:space="preserve">Thomas Kselman, </w:t>
      </w:r>
      <w:r>
        <w:rPr>
          <w:u w:val="single"/>
        </w:rPr>
        <w:t>Miracles and Prophecies in Nineteenth-Century France</w:t>
      </w:r>
    </w:p>
    <w:p w:rsidR="00F06CBB" w:rsidRDefault="00F06CBB">
      <w:pPr>
        <w:widowControl w:val="0"/>
      </w:pPr>
      <w:r>
        <w:tab/>
        <w:t>New Brunswick: Rutgers Univesity Press, 1983.</w:t>
      </w:r>
    </w:p>
    <w:p w:rsidR="00F06CBB" w:rsidRDefault="00F06CBB">
      <w:pPr>
        <w:widowControl w:val="0"/>
        <w:rPr>
          <w:lang w:val="fr-FR"/>
        </w:rPr>
      </w:pPr>
      <w:r>
        <w:t>Thomas Kselman</w:t>
      </w:r>
      <w:proofErr w:type="gramStart"/>
      <w:r>
        <w:t xml:space="preserve">,  </w:t>
      </w:r>
      <w:r>
        <w:rPr>
          <w:u w:val="single"/>
        </w:rPr>
        <w:t>Death</w:t>
      </w:r>
      <w:proofErr w:type="gramEnd"/>
      <w:r>
        <w:rPr>
          <w:u w:val="single"/>
        </w:rPr>
        <w:t xml:space="preserve"> and the Afterlife in Modern France</w:t>
      </w:r>
      <w:r>
        <w:t xml:space="preserve">.  </w:t>
      </w:r>
      <w:r>
        <w:rPr>
          <w:lang w:val="fr-FR"/>
        </w:rPr>
        <w:t>Princeton: Princeton</w:t>
      </w:r>
    </w:p>
    <w:p w:rsidR="00F06CBB" w:rsidRDefault="00F06CBB">
      <w:pPr>
        <w:widowControl w:val="0"/>
        <w:rPr>
          <w:lang w:val="fr-FR"/>
        </w:rPr>
      </w:pPr>
      <w:r>
        <w:rPr>
          <w:lang w:val="fr-FR"/>
        </w:rPr>
        <w:tab/>
        <w:t>University Press, 1993.</w:t>
      </w:r>
    </w:p>
    <w:p w:rsidR="00F06CBB" w:rsidRDefault="00F06CBB">
      <w:pPr>
        <w:widowControl w:val="0"/>
        <w:rPr>
          <w:lang w:val="fr-FR"/>
        </w:rPr>
      </w:pPr>
      <w:r>
        <w:rPr>
          <w:lang w:val="fr-FR"/>
        </w:rPr>
        <w:t xml:space="preserve">Jacqueline Lalouette, </w:t>
      </w:r>
      <w:r>
        <w:rPr>
          <w:u w:val="single"/>
          <w:lang w:val="fr-FR"/>
        </w:rPr>
        <w:t>La libre pensée en France, 1848-1940</w:t>
      </w:r>
      <w:r>
        <w:rPr>
          <w:lang w:val="fr-FR"/>
        </w:rPr>
        <w:t>.  Paris: Albin Michel, 1997.</w:t>
      </w:r>
    </w:p>
    <w:p w:rsidR="00F06CBB" w:rsidRDefault="00F06CBB">
      <w:pPr>
        <w:widowControl w:val="0"/>
        <w:rPr>
          <w:lang w:val="fr-FR"/>
        </w:rPr>
      </w:pPr>
      <w:r>
        <w:rPr>
          <w:lang w:val="fr-FR"/>
        </w:rPr>
        <w:t xml:space="preserve">Dominique Lerch, </w:t>
      </w:r>
      <w:r>
        <w:rPr>
          <w:u w:val="single"/>
          <w:lang w:val="fr-FR"/>
        </w:rPr>
        <w:t>Imagerie et société. L’imagerie Wentzel de Wissembourg au</w:t>
      </w:r>
    </w:p>
    <w:p w:rsidR="00F06CBB" w:rsidRDefault="00F06CBB">
      <w:pPr>
        <w:widowControl w:val="0"/>
      </w:pPr>
      <w:r>
        <w:rPr>
          <w:lang w:val="fr-FR"/>
        </w:rPr>
        <w:tab/>
      </w:r>
      <w:r>
        <w:rPr>
          <w:u w:val="single"/>
          <w:lang w:val="fr-FR"/>
        </w:rPr>
        <w:t>XIXe siècle</w:t>
      </w:r>
      <w:r>
        <w:rPr>
          <w:lang w:val="fr-FR"/>
        </w:rPr>
        <w:t xml:space="preserve">.  </w:t>
      </w:r>
      <w:r>
        <w:t>Paris: Istra, 1982.</w:t>
      </w:r>
    </w:p>
    <w:p w:rsidR="00F06CBB" w:rsidRDefault="00F06CBB">
      <w:pPr>
        <w:widowControl w:val="0"/>
        <w:rPr>
          <w:lang w:val="fr-FR"/>
        </w:rPr>
      </w:pPr>
      <w:proofErr w:type="gramStart"/>
      <w:r>
        <w:t xml:space="preserve">____________, </w:t>
      </w:r>
      <w:r>
        <w:rPr>
          <w:u w:val="single"/>
        </w:rPr>
        <w:t>Death and the Afterlife in Modern France</w:t>
      </w:r>
      <w:r>
        <w:t>.</w:t>
      </w:r>
      <w:proofErr w:type="gramEnd"/>
      <w:r>
        <w:t xml:space="preserve">  </w:t>
      </w:r>
      <w:r>
        <w:rPr>
          <w:lang w:val="fr-FR"/>
        </w:rPr>
        <w:t>Princeton: Princeton</w:t>
      </w:r>
    </w:p>
    <w:p w:rsidR="00F06CBB" w:rsidRDefault="00F06CBB">
      <w:pPr>
        <w:widowControl w:val="0"/>
        <w:rPr>
          <w:lang w:val="fr-FR"/>
        </w:rPr>
      </w:pPr>
      <w:r>
        <w:rPr>
          <w:lang w:val="fr-FR"/>
        </w:rPr>
        <w:tab/>
        <w:t>University Press, 1993.</w:t>
      </w:r>
    </w:p>
    <w:p w:rsidR="00F06CBB" w:rsidRDefault="00F06CBB">
      <w:pPr>
        <w:widowControl w:val="0"/>
        <w:rPr>
          <w:lang w:val="fr-FR"/>
        </w:rPr>
      </w:pPr>
      <w:r>
        <w:rPr>
          <w:lang w:val="fr-FR"/>
        </w:rPr>
        <w:t xml:space="preserve">Claude Langlois, </w:t>
      </w:r>
      <w:r>
        <w:rPr>
          <w:u w:val="single"/>
          <w:lang w:val="fr-FR"/>
        </w:rPr>
        <w:t>Le catholicisme au feminine: Les Congrégations françaises à supérieure</w:t>
      </w:r>
    </w:p>
    <w:p w:rsidR="00F06CBB" w:rsidRDefault="00F06CBB">
      <w:pPr>
        <w:widowControl w:val="0"/>
        <w:rPr>
          <w:lang w:val="fr-FR"/>
        </w:rPr>
      </w:pPr>
      <w:r>
        <w:rPr>
          <w:lang w:val="fr-FR"/>
        </w:rPr>
        <w:tab/>
      </w:r>
      <w:r>
        <w:rPr>
          <w:u w:val="single"/>
          <w:lang w:val="fr-FR"/>
        </w:rPr>
        <w:t>Générale au XIXe siècle</w:t>
      </w:r>
      <w:r>
        <w:rPr>
          <w:lang w:val="fr-FR"/>
        </w:rPr>
        <w:t>.  Paris: Cerf, 1984.</w:t>
      </w:r>
    </w:p>
    <w:p w:rsidR="00F06CBB" w:rsidRDefault="00F06CBB">
      <w:pPr>
        <w:widowControl w:val="0"/>
        <w:rPr>
          <w:lang w:val="fr-FR"/>
        </w:rPr>
      </w:pPr>
      <w:r>
        <w:rPr>
          <w:lang w:val="fr-FR"/>
        </w:rPr>
        <w:t xml:space="preserve">Claude Langlois, « La fin des guerres de Religion : La Disparition de la violence </w:t>
      </w:r>
    </w:p>
    <w:p w:rsidR="00F06CBB" w:rsidRDefault="00F06CBB">
      <w:pPr>
        <w:widowControl w:val="0"/>
        <w:rPr>
          <w:lang w:val="fr-FR"/>
        </w:rPr>
      </w:pPr>
      <w:r>
        <w:rPr>
          <w:lang w:val="fr-FR"/>
        </w:rPr>
        <w:tab/>
        <w:t>Religieuse en France au 19</w:t>
      </w:r>
      <w:r>
        <w:rPr>
          <w:vertAlign w:val="superscript"/>
          <w:lang w:val="fr-FR"/>
        </w:rPr>
        <w:t>e</w:t>
      </w:r>
      <w:r>
        <w:rPr>
          <w:lang w:val="fr-FR"/>
        </w:rPr>
        <w:t xml:space="preserve"> siècle, »</w:t>
      </w:r>
      <w:r>
        <w:rPr>
          <w:u w:val="single"/>
          <w:lang w:val="fr-FR"/>
        </w:rPr>
        <w:t>French Historical Studies</w:t>
      </w:r>
      <w:r>
        <w:rPr>
          <w:lang w:val="fr-FR"/>
        </w:rPr>
        <w:t xml:space="preserve">, vol. 21, no. 1 </w:t>
      </w:r>
    </w:p>
    <w:p w:rsidR="00F06CBB" w:rsidRDefault="00F06CBB">
      <w:pPr>
        <w:widowControl w:val="0"/>
        <w:rPr>
          <w:lang w:val="fr-FR"/>
        </w:rPr>
      </w:pPr>
      <w:r>
        <w:rPr>
          <w:lang w:val="fr-FR"/>
        </w:rPr>
        <w:tab/>
        <w:t>(Winter, 1998), pp. 3-25.</w:t>
      </w:r>
    </w:p>
    <w:p w:rsidR="00F06CBB" w:rsidRDefault="00F06CBB">
      <w:pPr>
        <w:widowControl w:val="0"/>
        <w:rPr>
          <w:lang w:val="fr-FR"/>
        </w:rPr>
      </w:pPr>
      <w:r>
        <w:rPr>
          <w:lang w:val="fr-FR"/>
        </w:rPr>
        <w:t xml:space="preserve">Pierre Pierrard, </w:t>
      </w:r>
      <w:r>
        <w:rPr>
          <w:u w:val="single"/>
          <w:lang w:val="fr-FR"/>
        </w:rPr>
        <w:t>Juifs et catholiques français</w:t>
      </w:r>
      <w:r>
        <w:rPr>
          <w:lang w:val="fr-FR"/>
        </w:rPr>
        <w:t xml:space="preserve">    Paris: Cerf, 1997</w:t>
      </w:r>
    </w:p>
    <w:p w:rsidR="00F06CBB" w:rsidRDefault="00F06CBB">
      <w:pPr>
        <w:widowControl w:val="0"/>
        <w:rPr>
          <w:u w:val="single"/>
        </w:rPr>
      </w:pPr>
      <w:r>
        <w:t xml:space="preserve">Aron Rodrigue, “Léon Halévy and Modern French Jewish Historiography,” in </w:t>
      </w:r>
      <w:r>
        <w:rPr>
          <w:u w:val="single"/>
        </w:rPr>
        <w:t xml:space="preserve">Jewish </w:t>
      </w:r>
    </w:p>
    <w:p w:rsidR="00F06CBB" w:rsidRDefault="00F06CBB">
      <w:pPr>
        <w:widowControl w:val="0"/>
      </w:pPr>
      <w:r>
        <w:tab/>
      </w:r>
      <w:r>
        <w:rPr>
          <w:u w:val="single"/>
        </w:rPr>
        <w:t>History and Jewish Memory: Essays in Honor of Yosef Haim Yerushalmi</w:t>
      </w:r>
      <w:r>
        <w:t xml:space="preserve"> </w:t>
      </w:r>
    </w:p>
    <w:p w:rsidR="00F06CBB" w:rsidRDefault="00F06CBB">
      <w:pPr>
        <w:widowControl w:val="0"/>
      </w:pPr>
      <w:r>
        <w:rPr>
          <w:lang w:val="fr-FR"/>
        </w:rPr>
        <w:t xml:space="preserve">C. Rosenbaum-Dondaine,  </w:t>
      </w:r>
      <w:r>
        <w:rPr>
          <w:u w:val="single"/>
          <w:lang w:val="fr-FR"/>
        </w:rPr>
        <w:t xml:space="preserve">L’Image de </w:t>
      </w:r>
      <w:proofErr w:type="gramStart"/>
      <w:r>
        <w:rPr>
          <w:u w:val="single"/>
          <w:lang w:val="fr-FR"/>
        </w:rPr>
        <w:t>piété</w:t>
      </w:r>
      <w:proofErr w:type="gramEnd"/>
      <w:r>
        <w:rPr>
          <w:u w:val="single"/>
          <w:lang w:val="fr-FR"/>
        </w:rPr>
        <w:t xml:space="preserve"> en France, 1814-1914</w:t>
      </w:r>
      <w:r>
        <w:rPr>
          <w:lang w:val="fr-FR"/>
        </w:rPr>
        <w:t xml:space="preserve">.  </w:t>
      </w:r>
      <w:proofErr w:type="gramStart"/>
      <w:r>
        <w:t>Paris, 1984.</w:t>
      </w:r>
      <w:proofErr w:type="gramEnd"/>
    </w:p>
    <w:p w:rsidR="00F06CBB" w:rsidRDefault="00F06CBB">
      <w:pPr>
        <w:widowControl w:val="0"/>
        <w:rPr>
          <w:b/>
        </w:rPr>
      </w:pPr>
    </w:p>
    <w:p w:rsidR="00F06CBB" w:rsidRDefault="00F06CBB">
      <w:pPr>
        <w:widowControl w:val="0"/>
        <w:rPr>
          <w:b/>
          <w:sz w:val="28"/>
        </w:rPr>
      </w:pPr>
      <w:r>
        <w:rPr>
          <w:b/>
        </w:rPr>
        <w:t>Germany:</w:t>
      </w:r>
    </w:p>
    <w:p w:rsidR="00F06CBB" w:rsidRDefault="00F06CBB">
      <w:pPr>
        <w:widowControl w:val="0"/>
        <w:rPr>
          <w:b/>
          <w:sz w:val="28"/>
        </w:rPr>
      </w:pPr>
    </w:p>
    <w:p w:rsidR="00F06CBB" w:rsidRDefault="00F06CBB">
      <w:pPr>
        <w:widowControl w:val="0"/>
        <w:rPr>
          <w:u w:val="single"/>
        </w:rPr>
      </w:pPr>
      <w:r>
        <w:t xml:space="preserve">Helen Waddy Lepovitz, </w:t>
      </w:r>
      <w:r>
        <w:rPr>
          <w:u w:val="single"/>
        </w:rPr>
        <w:t>Images of Faith</w:t>
      </w:r>
      <w:proofErr w:type="gramStart"/>
      <w:r>
        <w:rPr>
          <w:u w:val="single"/>
        </w:rPr>
        <w:t>:   Expressionism</w:t>
      </w:r>
      <w:proofErr w:type="gramEnd"/>
      <w:r>
        <w:rPr>
          <w:u w:val="single"/>
        </w:rPr>
        <w:t>, Catholic Folk Art, and</w:t>
      </w:r>
    </w:p>
    <w:p w:rsidR="00F06CBB" w:rsidRDefault="00F06CBB">
      <w:pPr>
        <w:widowControl w:val="0"/>
      </w:pPr>
      <w:r>
        <w:tab/>
      </w:r>
      <w:proofErr w:type="gramStart"/>
      <w:r>
        <w:rPr>
          <w:u w:val="single"/>
        </w:rPr>
        <w:t>the</w:t>
      </w:r>
      <w:proofErr w:type="gramEnd"/>
      <w:r>
        <w:rPr>
          <w:u w:val="single"/>
        </w:rPr>
        <w:t xml:space="preserve"> Industrial Revolution </w:t>
      </w:r>
      <w:r>
        <w:t>(Athens, Ga.: Univ. of Georgia Press, 1991)</w:t>
      </w:r>
    </w:p>
    <w:p w:rsidR="00F06CBB" w:rsidRDefault="00F06CBB">
      <w:pPr>
        <w:widowControl w:val="0"/>
        <w:rPr>
          <w:u w:val="single"/>
          <w:lang w:val="de-DE"/>
        </w:rPr>
      </w:pPr>
      <w:r>
        <w:rPr>
          <w:lang w:val="de-DE"/>
        </w:rPr>
        <w:t xml:space="preserve">Norbert Busch, </w:t>
      </w:r>
      <w:r>
        <w:rPr>
          <w:u w:val="single"/>
          <w:lang w:val="de-DE"/>
        </w:rPr>
        <w:t xml:space="preserve">Katholische Frömmigkeit und Moderne:   Sozial- und </w:t>
      </w:r>
    </w:p>
    <w:p w:rsidR="00F06CBB" w:rsidRDefault="00F06CBB">
      <w:pPr>
        <w:widowControl w:val="0"/>
        <w:rPr>
          <w:u w:val="single"/>
          <w:lang w:val="de-DE"/>
        </w:rPr>
      </w:pPr>
      <w:r>
        <w:rPr>
          <w:lang w:val="de-DE"/>
        </w:rPr>
        <w:tab/>
      </w:r>
      <w:r>
        <w:rPr>
          <w:u w:val="single"/>
          <w:lang w:val="de-DE"/>
        </w:rPr>
        <w:t>Mentalitätsgeschichte des Herz-Jesu-Kultes in Deutschland zwischen</w:t>
      </w:r>
    </w:p>
    <w:p w:rsidR="00F06CBB" w:rsidRDefault="00F06CBB">
      <w:pPr>
        <w:widowControl w:val="0"/>
        <w:rPr>
          <w:lang w:val="de-DE"/>
        </w:rPr>
      </w:pPr>
      <w:r>
        <w:rPr>
          <w:lang w:val="de-DE"/>
        </w:rPr>
        <w:tab/>
      </w:r>
      <w:r>
        <w:rPr>
          <w:u w:val="single"/>
          <w:lang w:val="de-DE"/>
        </w:rPr>
        <w:t xml:space="preserve">Kulturkampf und Erstem Weltkrieg </w:t>
      </w:r>
      <w:r>
        <w:rPr>
          <w:lang w:val="de-DE"/>
        </w:rPr>
        <w:t xml:space="preserve">(Gütersloh, 1997) </w:t>
      </w:r>
    </w:p>
    <w:p w:rsidR="00F06CBB" w:rsidRDefault="00F06CBB">
      <w:pPr>
        <w:widowControl w:val="0"/>
        <w:rPr>
          <w:u w:val="single"/>
          <w:lang w:val="de-DE"/>
        </w:rPr>
      </w:pPr>
      <w:r>
        <w:rPr>
          <w:lang w:val="de-DE"/>
        </w:rPr>
        <w:t xml:space="preserve">Imrtraud Götz von Olenhusen (ed.), </w:t>
      </w:r>
      <w:r>
        <w:rPr>
          <w:u w:val="single"/>
          <w:lang w:val="de-DE"/>
        </w:rPr>
        <w:t xml:space="preserve">Wunderbare Erscheinungen:  Frauen und </w:t>
      </w:r>
    </w:p>
    <w:p w:rsidR="00F06CBB" w:rsidRDefault="00F06CBB">
      <w:pPr>
        <w:widowControl w:val="0"/>
        <w:rPr>
          <w:lang w:val="de-DE"/>
        </w:rPr>
      </w:pPr>
      <w:r>
        <w:rPr>
          <w:lang w:val="de-DE"/>
        </w:rPr>
        <w:tab/>
      </w:r>
      <w:r>
        <w:rPr>
          <w:u w:val="single"/>
          <w:lang w:val="de-DE"/>
        </w:rPr>
        <w:t xml:space="preserve">katholische Frömmigkeit im 19. und 20. Jahrhundert </w:t>
      </w:r>
      <w:r>
        <w:rPr>
          <w:lang w:val="de-DE"/>
        </w:rPr>
        <w:t>(Paderborn, 1995)</w:t>
      </w:r>
    </w:p>
    <w:p w:rsidR="00F06CBB" w:rsidRDefault="00F06CBB">
      <w:pPr>
        <w:spacing w:line="240" w:lineRule="atLeast"/>
        <w:jc w:val="both"/>
        <w:rPr>
          <w:u w:val="single"/>
        </w:rPr>
      </w:pPr>
      <w:r>
        <w:t xml:space="preserve">Marion A. Kaplan, </w:t>
      </w:r>
      <w:r>
        <w:rPr>
          <w:u w:val="single"/>
        </w:rPr>
        <w:t xml:space="preserve">The Making of Jewish Middle Class:  Women, Family, and Identity in </w:t>
      </w:r>
    </w:p>
    <w:p w:rsidR="00F06CBB" w:rsidRDefault="00F06CBB">
      <w:pPr>
        <w:spacing w:line="240" w:lineRule="atLeast"/>
        <w:jc w:val="both"/>
        <w:rPr>
          <w:lang w:val="de-DE"/>
        </w:rPr>
      </w:pPr>
      <w:r>
        <w:tab/>
      </w:r>
      <w:r>
        <w:rPr>
          <w:u w:val="single"/>
        </w:rPr>
        <w:t>Imperial Germany</w:t>
      </w:r>
      <w:r>
        <w:t xml:space="preserve"> (New York: Oxford Univ. </w:t>
      </w:r>
      <w:r>
        <w:rPr>
          <w:lang w:val="de-DE"/>
        </w:rPr>
        <w:t>Press, 1991)</w:t>
      </w:r>
    </w:p>
    <w:p w:rsidR="00F06CBB" w:rsidRDefault="00F06CBB">
      <w:pPr>
        <w:widowControl w:val="0"/>
        <w:rPr>
          <w:lang w:val="de-DE"/>
        </w:rPr>
      </w:pPr>
      <w:r>
        <w:rPr>
          <w:lang w:val="de-DE"/>
        </w:rPr>
        <w:t>Wolfgang Schieder (ed.),</w:t>
      </w:r>
      <w:r>
        <w:rPr>
          <w:i/>
          <w:u w:val="single"/>
          <w:lang w:val="de-DE"/>
        </w:rPr>
        <w:t xml:space="preserve"> Volksreligiosität in der modernen Sozialgeschicht</w:t>
      </w:r>
      <w:r>
        <w:rPr>
          <w:i/>
          <w:lang w:val="de-DE"/>
        </w:rPr>
        <w:t>e</w:t>
      </w:r>
    </w:p>
    <w:p w:rsidR="00F06CBB" w:rsidRDefault="00F06CBB">
      <w:pPr>
        <w:widowControl w:val="0"/>
        <w:rPr>
          <w:lang w:val="de-DE"/>
        </w:rPr>
      </w:pPr>
      <w:r>
        <w:rPr>
          <w:lang w:val="de-DE"/>
        </w:rPr>
        <w:tab/>
        <w:t>(Göttingen, 1986).</w:t>
      </w:r>
    </w:p>
    <w:p w:rsidR="00F06CBB" w:rsidRDefault="00F06CBB">
      <w:pPr>
        <w:widowControl w:val="0"/>
        <w:rPr>
          <w:b/>
          <w:sz w:val="28"/>
        </w:rPr>
      </w:pPr>
      <w:r>
        <w:rPr>
          <w:lang w:val="de-DE"/>
        </w:rPr>
        <w:t xml:space="preserve">Rupert Maria Scheule, ed., </w:t>
      </w:r>
      <w:r>
        <w:rPr>
          <w:u w:val="single"/>
          <w:lang w:val="de-DE"/>
        </w:rPr>
        <w:t xml:space="preserve">Beichten.  Autobiographische Zeugnisse zur katholischen </w:t>
      </w:r>
      <w:r>
        <w:rPr>
          <w:lang w:val="de-DE"/>
        </w:rPr>
        <w:tab/>
      </w:r>
      <w:r>
        <w:rPr>
          <w:u w:val="single"/>
          <w:lang w:val="de-DE"/>
        </w:rPr>
        <w:t xml:space="preserve">Busspraxis im 20. </w:t>
      </w:r>
      <w:r>
        <w:rPr>
          <w:u w:val="single"/>
        </w:rPr>
        <w:t>Jahrhundert.</w:t>
      </w:r>
      <w:r>
        <w:t xml:space="preserve">  Vienna:  Böhlau, 2001</w:t>
      </w:r>
    </w:p>
    <w:p w:rsidR="00F06CBB" w:rsidRDefault="00F06CBB">
      <w:pPr>
        <w:widowControl w:val="0"/>
        <w:rPr>
          <w:b/>
        </w:rPr>
      </w:pPr>
    </w:p>
    <w:p w:rsidR="00F06CBB" w:rsidRDefault="00F06CBB">
      <w:pPr>
        <w:widowControl w:val="0"/>
        <w:rPr>
          <w:b/>
          <w:sz w:val="28"/>
        </w:rPr>
      </w:pPr>
      <w:r>
        <w:rPr>
          <w:b/>
          <w:sz w:val="28"/>
        </w:rPr>
        <w:t xml:space="preserve">Week 4. </w:t>
      </w:r>
      <w:r>
        <w:rPr>
          <w:sz w:val="28"/>
        </w:rPr>
        <w:t xml:space="preserve"> </w:t>
      </w:r>
      <w:r>
        <w:rPr>
          <w:b/>
          <w:sz w:val="28"/>
        </w:rPr>
        <w:t xml:space="preserve"> Oct. 20 - Religion, State, and Society in the Nineteenth </w:t>
      </w:r>
    </w:p>
    <w:p w:rsidR="00F06CBB" w:rsidRDefault="00F06CBB">
      <w:pPr>
        <w:widowControl w:val="0"/>
        <w:rPr>
          <w:b/>
          <w:sz w:val="28"/>
        </w:rPr>
      </w:pPr>
      <w:r>
        <w:rPr>
          <w:b/>
          <w:sz w:val="28"/>
        </w:rPr>
        <w:tab/>
        <w:t xml:space="preserve">Century (1815-1870) </w:t>
      </w:r>
    </w:p>
    <w:p w:rsidR="00F06CBB" w:rsidRDefault="00F06CBB">
      <w:pPr>
        <w:widowControl w:val="0"/>
        <w:rPr>
          <w:b/>
          <w:sz w:val="28"/>
        </w:rPr>
      </w:pPr>
    </w:p>
    <w:p w:rsidR="00F06CBB" w:rsidRDefault="00F06CBB">
      <w:pPr>
        <w:pStyle w:val="bodytext0"/>
        <w:widowControl w:val="0"/>
        <w:rPr>
          <w:rFonts w:ascii="Times New Roman" w:hAnsi="Times New Roman"/>
        </w:rPr>
      </w:pPr>
      <w:r>
        <w:rPr>
          <w:rFonts w:ascii="Times New Roman" w:hAnsi="Times New Roman"/>
        </w:rPr>
        <w:t>1.  Class Readings:</w:t>
      </w:r>
    </w:p>
    <w:p w:rsidR="00F06CBB" w:rsidRDefault="00F06CBB">
      <w:pPr>
        <w:widowControl w:val="0"/>
      </w:pPr>
    </w:p>
    <w:p w:rsidR="00F06CBB" w:rsidRDefault="00F06CBB">
      <w:pPr>
        <w:widowControl w:val="0"/>
      </w:pPr>
      <w:r>
        <w:t xml:space="preserve">Hugh McLeod, </w:t>
      </w:r>
      <w:r>
        <w:rPr>
          <w:u w:val="single"/>
        </w:rPr>
        <w:t>Secularisation in Western Europe</w:t>
      </w:r>
      <w:r>
        <w:t xml:space="preserve">, ch. 1 (1848) </w:t>
      </w:r>
    </w:p>
    <w:p w:rsidR="00F06CBB" w:rsidRDefault="00F06CBB">
      <w:pPr>
        <w:pStyle w:val="bodytext0"/>
        <w:widowControl w:val="0"/>
        <w:rPr>
          <w:rFonts w:ascii="Times New Roman" w:hAnsi="Times New Roman"/>
        </w:rPr>
      </w:pPr>
    </w:p>
    <w:p w:rsidR="00F06CBB" w:rsidRDefault="00F06CBB">
      <w:pPr>
        <w:widowControl w:val="0"/>
        <w:rPr>
          <w:u w:val="single"/>
        </w:rPr>
      </w:pPr>
      <w:r>
        <w:t xml:space="preserve">Jonathan Sperber, </w:t>
      </w:r>
      <w:r>
        <w:rPr>
          <w:u w:val="single"/>
        </w:rPr>
        <w:t>Popular Catholicism in Nineteenth-Century Germany</w:t>
      </w:r>
    </w:p>
    <w:p w:rsidR="00F06CBB" w:rsidRDefault="00F06CBB">
      <w:pPr>
        <w:widowControl w:val="0"/>
      </w:pPr>
    </w:p>
    <w:p w:rsidR="00F06CBB" w:rsidRDefault="00F06CBB">
      <w:pPr>
        <w:widowControl w:val="0"/>
        <w:rPr>
          <w:u w:val="single"/>
        </w:rPr>
      </w:pPr>
      <w:r>
        <w:t xml:space="preserve">Sheryl Kroen, “Revolutionizing Religious Politics during the Restoration.”  </w:t>
      </w:r>
      <w:r>
        <w:rPr>
          <w:u w:val="single"/>
        </w:rPr>
        <w:t xml:space="preserve">French </w:t>
      </w:r>
    </w:p>
    <w:p w:rsidR="00F06CBB" w:rsidRDefault="00F06CBB">
      <w:pPr>
        <w:widowControl w:val="0"/>
      </w:pPr>
      <w:r>
        <w:tab/>
      </w:r>
      <w:r>
        <w:rPr>
          <w:u w:val="single"/>
        </w:rPr>
        <w:t>Historical Studies</w:t>
      </w:r>
      <w:r>
        <w:t xml:space="preserve"> 21 (1998): 27-53.</w:t>
      </w:r>
    </w:p>
    <w:p w:rsidR="00F06CBB" w:rsidRDefault="00F06CBB">
      <w:pPr>
        <w:widowControl w:val="0"/>
      </w:pPr>
      <w:r>
        <w:t xml:space="preserve">Edward Berenson, “Political Opposition and Populist Religion during the July </w:t>
      </w:r>
    </w:p>
    <w:p w:rsidR="00F06CBB" w:rsidRDefault="00F06CBB">
      <w:pPr>
        <w:widowControl w:val="0"/>
        <w:ind w:left="720"/>
      </w:pPr>
      <w:r>
        <w:t xml:space="preserve">Monarchy.” </w:t>
      </w:r>
      <w:proofErr w:type="gramStart"/>
      <w:r>
        <w:t xml:space="preserve">Chapter II in </w:t>
      </w:r>
      <w:r>
        <w:rPr>
          <w:u w:val="single"/>
        </w:rPr>
        <w:t>Populist Religion and Left-Wing Politics in France, 1830-1852</w:t>
      </w:r>
      <w:r>
        <w:t>.</w:t>
      </w:r>
      <w:proofErr w:type="gramEnd"/>
      <w:r>
        <w:t xml:space="preserve">  Princeton: Princeton University Press, 1984, pp. 36-73.</w:t>
      </w:r>
    </w:p>
    <w:p w:rsidR="00F06CBB" w:rsidRDefault="00F06CBB">
      <w:r>
        <w:t xml:space="preserve">Lisa Moses Leff, “The Impact of the Napoleonic Sanhedrin on French Colonial Policy in </w:t>
      </w:r>
    </w:p>
    <w:p w:rsidR="00F06CBB" w:rsidRDefault="00F06CBB">
      <w:r>
        <w:tab/>
        <w:t xml:space="preserve">Algeria,” forthcoming in a special issue of the </w:t>
      </w:r>
      <w:r>
        <w:rPr>
          <w:u w:val="single"/>
        </w:rPr>
        <w:t>CCAR Journal</w:t>
      </w:r>
    </w:p>
    <w:p w:rsidR="00F06CBB" w:rsidRDefault="00F06CBB">
      <w:pPr>
        <w:widowControl w:val="0"/>
      </w:pPr>
      <w:r>
        <w:t xml:space="preserve">Michael Brett, “Legislating for Inequality in Algeria: The Senatus-Consulte of 14 July </w:t>
      </w:r>
    </w:p>
    <w:p w:rsidR="00F06CBB" w:rsidRDefault="00F06CBB">
      <w:pPr>
        <w:widowControl w:val="0"/>
      </w:pPr>
      <w:r>
        <w:tab/>
        <w:t xml:space="preserve">1865,” </w:t>
      </w:r>
      <w:r>
        <w:rPr>
          <w:u w:val="single"/>
        </w:rPr>
        <w:t>Bulletin of the School of Oriental and African Studies</w:t>
      </w:r>
      <w:r>
        <w:t xml:space="preserve">, Vol. 51, no. 3 </w:t>
      </w:r>
    </w:p>
    <w:p w:rsidR="00F06CBB" w:rsidRDefault="00F06CBB">
      <w:pPr>
        <w:widowControl w:val="0"/>
      </w:pPr>
      <w:r>
        <w:tab/>
        <w:t>(1988), pp. 440-461.</w:t>
      </w:r>
    </w:p>
    <w:p w:rsidR="00F06CBB" w:rsidRDefault="00F06CBB">
      <w:pPr>
        <w:widowControl w:val="0"/>
      </w:pPr>
    </w:p>
    <w:p w:rsidR="00F06CBB" w:rsidRDefault="00F06CBB">
      <w:pPr>
        <w:pStyle w:val="bodytext0"/>
        <w:widowControl w:val="0"/>
        <w:rPr>
          <w:rFonts w:ascii="Times New Roman" w:hAnsi="Times New Roman"/>
        </w:rPr>
      </w:pPr>
      <w:r>
        <w:rPr>
          <w:rFonts w:ascii="Times New Roman" w:hAnsi="Times New Roman"/>
        </w:rPr>
        <w:t>2.  Documents for Discussion:</w:t>
      </w:r>
    </w:p>
    <w:p w:rsidR="00F06CBB" w:rsidRDefault="00F06CBB">
      <w:pPr>
        <w:pStyle w:val="bodytext0"/>
        <w:widowControl w:val="0"/>
        <w:rPr>
          <w:rFonts w:ascii="Times New Roman" w:hAnsi="Times New Roman"/>
        </w:rPr>
      </w:pPr>
    </w:p>
    <w:p w:rsidR="00F06CBB" w:rsidRDefault="00F06CBB">
      <w:pPr>
        <w:widowControl w:val="0"/>
      </w:pPr>
      <w:r>
        <w:t xml:space="preserve">a.   Schleiermacher, "A Nation's Duty in a War for Freedom" </w:t>
      </w:r>
    </w:p>
    <w:p w:rsidR="00F06CBB" w:rsidRDefault="00F06CBB">
      <w:pPr>
        <w:widowControl w:val="0"/>
        <w:rPr>
          <w:b/>
        </w:rPr>
      </w:pPr>
    </w:p>
    <w:p w:rsidR="00F06CBB" w:rsidRDefault="00F06CBB">
      <w:pPr>
        <w:pStyle w:val="Heading1"/>
        <w:widowControl w:val="0"/>
        <w:rPr>
          <w:rFonts w:ascii="Times New Roman" w:hAnsi="Times New Roman"/>
          <w:b w:val="0"/>
        </w:rPr>
      </w:pPr>
      <w:r>
        <w:rPr>
          <w:rFonts w:ascii="Times New Roman" w:hAnsi="Times New Roman"/>
          <w:b w:val="0"/>
        </w:rPr>
        <w:t xml:space="preserve">b.  </w:t>
      </w:r>
      <w:proofErr w:type="gramStart"/>
      <w:r>
        <w:rPr>
          <w:rFonts w:ascii="Times New Roman" w:hAnsi="Times New Roman"/>
          <w:b w:val="0"/>
        </w:rPr>
        <w:t>Selections  from</w:t>
      </w:r>
      <w:proofErr w:type="gramEnd"/>
      <w:r>
        <w:rPr>
          <w:rFonts w:ascii="Times New Roman" w:hAnsi="Times New Roman"/>
          <w:b w:val="0"/>
        </w:rPr>
        <w:t xml:space="preserve"> Saint-Simon, “The New Christianity,” and Lamennais, “Words of a </w:t>
      </w:r>
      <w:r>
        <w:rPr>
          <w:rFonts w:ascii="Times New Roman" w:hAnsi="Times New Roman"/>
          <w:b w:val="0"/>
        </w:rPr>
        <w:tab/>
        <w:t>Believer”</w:t>
      </w:r>
    </w:p>
    <w:p w:rsidR="00F06CBB" w:rsidRDefault="00F06CBB"/>
    <w:p w:rsidR="00F06CBB" w:rsidRDefault="00F06CBB">
      <w:pPr>
        <w:widowControl w:val="0"/>
        <w:tabs>
          <w:tab w:val="left" w:pos="720"/>
        </w:tabs>
        <w:rPr>
          <w:lang w:val="de-DE"/>
        </w:rPr>
      </w:pPr>
      <w:r>
        <w:t xml:space="preserve">c. </w:t>
      </w:r>
      <w:r>
        <w:rPr>
          <w:b/>
        </w:rPr>
        <w:t xml:space="preserve">  </w:t>
      </w:r>
      <w:r>
        <w:rPr>
          <w:lang w:val="de-DE"/>
        </w:rPr>
        <w:t>Mendes-Flohr and Reinharz, pp.143-145, 150-151,153-154, 257-260</w:t>
      </w:r>
    </w:p>
    <w:p w:rsidR="00F06CBB" w:rsidRDefault="00F06CBB">
      <w:pPr>
        <w:widowControl w:val="0"/>
        <w:tabs>
          <w:tab w:val="left" w:pos="720"/>
        </w:tabs>
        <w:ind w:left="720" w:hanging="360"/>
        <w:rPr>
          <w:lang w:val="de-DE"/>
        </w:rPr>
      </w:pPr>
    </w:p>
    <w:p w:rsidR="00F06CBB" w:rsidRDefault="00F06CBB">
      <w:pPr>
        <w:widowControl w:val="0"/>
        <w:rPr>
          <w:b/>
          <w:lang w:val="de-DE"/>
        </w:rPr>
      </w:pPr>
      <w:r>
        <w:rPr>
          <w:lang w:val="de-DE"/>
        </w:rPr>
        <w:t xml:space="preserve">  </w:t>
      </w:r>
    </w:p>
    <w:p w:rsidR="00F06CBB" w:rsidRDefault="00F06CBB">
      <w:pPr>
        <w:pStyle w:val="Heading1"/>
        <w:widowControl w:val="0"/>
        <w:rPr>
          <w:rFonts w:ascii="Times New Roman" w:hAnsi="Times New Roman"/>
        </w:rPr>
      </w:pPr>
      <w:r>
        <w:rPr>
          <w:rFonts w:ascii="Times New Roman" w:hAnsi="Times New Roman"/>
          <w:b w:val="0"/>
        </w:rPr>
        <w:lastRenderedPageBreak/>
        <w:t xml:space="preserve">3.  </w:t>
      </w:r>
      <w:r>
        <w:rPr>
          <w:rFonts w:ascii="Times New Roman" w:hAnsi="Times New Roman"/>
        </w:rPr>
        <w:t>Additional Bibliography:</w:t>
      </w:r>
    </w:p>
    <w:p w:rsidR="00F06CBB" w:rsidRDefault="00F06CBB">
      <w:pPr>
        <w:widowControl w:val="0"/>
      </w:pPr>
    </w:p>
    <w:p w:rsidR="00F06CBB" w:rsidRDefault="00F06CBB">
      <w:pPr>
        <w:pStyle w:val="Heading1"/>
        <w:widowControl w:val="0"/>
        <w:rPr>
          <w:rFonts w:ascii="Times New Roman" w:hAnsi="Times New Roman"/>
        </w:rPr>
      </w:pPr>
      <w:r>
        <w:rPr>
          <w:rFonts w:ascii="Times New Roman" w:hAnsi="Times New Roman"/>
        </w:rPr>
        <w:t>General:</w:t>
      </w:r>
    </w:p>
    <w:p w:rsidR="00F06CBB" w:rsidRDefault="00F06CBB">
      <w:pPr>
        <w:widowControl w:val="0"/>
      </w:pPr>
    </w:p>
    <w:p w:rsidR="00F06CBB" w:rsidRDefault="00F06CBB">
      <w:pPr>
        <w:pStyle w:val="bodytext0"/>
        <w:widowControl w:val="0"/>
        <w:rPr>
          <w:rFonts w:ascii="Times New Roman" w:hAnsi="Times New Roman"/>
          <w:b w:val="0"/>
        </w:rPr>
      </w:pPr>
      <w:r>
        <w:rPr>
          <w:rFonts w:ascii="Times New Roman" w:hAnsi="Times New Roman"/>
          <w:b w:val="0"/>
        </w:rPr>
        <w:t xml:space="preserve">Pierre Birnbaum and Ira Katznelson, </w:t>
      </w:r>
      <w:proofErr w:type="gramStart"/>
      <w:r>
        <w:rPr>
          <w:rFonts w:ascii="Times New Roman" w:hAnsi="Times New Roman"/>
          <w:b w:val="0"/>
        </w:rPr>
        <w:t>eds</w:t>
      </w:r>
      <w:proofErr w:type="gramEnd"/>
      <w:r>
        <w:rPr>
          <w:rFonts w:ascii="Times New Roman" w:hAnsi="Times New Roman"/>
          <w:b w:val="0"/>
        </w:rPr>
        <w:t xml:space="preserve">.  </w:t>
      </w:r>
      <w:r>
        <w:rPr>
          <w:rFonts w:ascii="Times New Roman" w:hAnsi="Times New Roman"/>
          <w:b w:val="0"/>
          <w:u w:val="single"/>
        </w:rPr>
        <w:t>Paths of Emancipation: Jews, States,</w:t>
      </w:r>
    </w:p>
    <w:p w:rsidR="00F06CBB" w:rsidRDefault="00F06CBB">
      <w:pPr>
        <w:pStyle w:val="bodytext0"/>
        <w:widowControl w:val="0"/>
        <w:rPr>
          <w:rFonts w:ascii="Times New Roman" w:hAnsi="Times New Roman"/>
          <w:b w:val="0"/>
        </w:rPr>
      </w:pPr>
      <w:r>
        <w:rPr>
          <w:rFonts w:ascii="Times New Roman" w:hAnsi="Times New Roman"/>
          <w:b w:val="0"/>
        </w:rPr>
        <w:tab/>
      </w:r>
      <w:r>
        <w:rPr>
          <w:rFonts w:ascii="Times New Roman" w:hAnsi="Times New Roman"/>
          <w:b w:val="0"/>
          <w:u w:val="single"/>
        </w:rPr>
        <w:t>And Citizenship</w:t>
      </w:r>
      <w:r>
        <w:rPr>
          <w:rFonts w:ascii="Times New Roman" w:hAnsi="Times New Roman"/>
          <w:b w:val="0"/>
        </w:rPr>
        <w:t>.  Princeton: Princeton University Press, 1995.</w:t>
      </w:r>
    </w:p>
    <w:p w:rsidR="00F06CBB" w:rsidRDefault="00F06CBB">
      <w:pPr>
        <w:pStyle w:val="NormalWeb"/>
        <w:rPr>
          <w:color w:val="auto"/>
        </w:rPr>
      </w:pPr>
      <w:r>
        <w:rPr>
          <w:color w:val="auto"/>
        </w:rPr>
        <w:t xml:space="preserve">Hugh McLeod, </w:t>
      </w:r>
      <w:r>
        <w:rPr>
          <w:color w:val="auto"/>
          <w:u w:val="single"/>
        </w:rPr>
        <w:t>Religion and the People of Western Europe 1789-1990</w:t>
      </w:r>
      <w:r>
        <w:rPr>
          <w:color w:val="auto"/>
        </w:rPr>
        <w:t>.</w:t>
      </w:r>
    </w:p>
    <w:p w:rsidR="00F06CBB" w:rsidRDefault="00F06CBB">
      <w:pPr>
        <w:pStyle w:val="bodytext0"/>
        <w:widowControl w:val="0"/>
        <w:rPr>
          <w:rFonts w:ascii="Times New Roman" w:hAnsi="Times New Roman"/>
          <w:b w:val="0"/>
        </w:rPr>
      </w:pPr>
      <w:r>
        <w:rPr>
          <w:rFonts w:ascii="Times New Roman" w:hAnsi="Times New Roman"/>
          <w:b w:val="0"/>
        </w:rPr>
        <w:t xml:space="preserve">Martin Meyer, </w:t>
      </w:r>
      <w:r>
        <w:rPr>
          <w:rFonts w:ascii="Times New Roman" w:hAnsi="Times New Roman"/>
          <w:b w:val="0"/>
          <w:u w:val="single"/>
        </w:rPr>
        <w:t xml:space="preserve">Response to Modernity: A History of the Reform Movement in </w:t>
      </w:r>
    </w:p>
    <w:p w:rsidR="00F06CBB" w:rsidRDefault="00F06CBB">
      <w:pPr>
        <w:pStyle w:val="bodytext0"/>
        <w:widowControl w:val="0"/>
        <w:rPr>
          <w:rFonts w:ascii="Times New Roman" w:hAnsi="Times New Roman"/>
          <w:b w:val="0"/>
        </w:rPr>
      </w:pPr>
      <w:r>
        <w:rPr>
          <w:rFonts w:ascii="Times New Roman" w:hAnsi="Times New Roman"/>
          <w:b w:val="0"/>
        </w:rPr>
        <w:tab/>
      </w:r>
      <w:r>
        <w:rPr>
          <w:rFonts w:ascii="Times New Roman" w:hAnsi="Times New Roman"/>
          <w:b w:val="0"/>
          <w:u w:val="single"/>
        </w:rPr>
        <w:t>Judaism</w:t>
      </w:r>
      <w:r>
        <w:rPr>
          <w:rFonts w:ascii="Times New Roman" w:hAnsi="Times New Roman"/>
          <w:b w:val="0"/>
        </w:rPr>
        <w:t>.  New York: Oxford University Press, 1988</w:t>
      </w:r>
    </w:p>
    <w:p w:rsidR="00F06CBB" w:rsidRDefault="00F06CBB">
      <w:pPr>
        <w:pStyle w:val="Heading1"/>
        <w:widowControl w:val="0"/>
        <w:rPr>
          <w:rFonts w:ascii="Times New Roman" w:hAnsi="Times New Roman"/>
          <w:b w:val="0"/>
        </w:rPr>
      </w:pPr>
      <w:r>
        <w:rPr>
          <w:rFonts w:ascii="Times New Roman" w:hAnsi="Times New Roman"/>
          <w:b w:val="0"/>
        </w:rPr>
        <w:t xml:space="preserve">Paul Misner, </w:t>
      </w:r>
      <w:r>
        <w:rPr>
          <w:rFonts w:ascii="Times New Roman" w:hAnsi="Times New Roman"/>
          <w:b w:val="0"/>
          <w:u w:val="single"/>
        </w:rPr>
        <w:t>Social Catholicism in Europe – From the Onset of Industrialization</w:t>
      </w:r>
    </w:p>
    <w:p w:rsidR="00F06CBB" w:rsidRDefault="00F06CBB">
      <w:pPr>
        <w:pStyle w:val="Heading1"/>
        <w:widowControl w:val="0"/>
        <w:rPr>
          <w:rFonts w:ascii="Times New Roman" w:hAnsi="Times New Roman"/>
        </w:rPr>
      </w:pPr>
      <w:r>
        <w:rPr>
          <w:rFonts w:ascii="Times New Roman" w:hAnsi="Times New Roman"/>
          <w:b w:val="0"/>
        </w:rPr>
        <w:tab/>
      </w:r>
      <w:proofErr w:type="gramStart"/>
      <w:r>
        <w:rPr>
          <w:rFonts w:ascii="Times New Roman" w:hAnsi="Times New Roman"/>
          <w:b w:val="0"/>
          <w:u w:val="single"/>
        </w:rPr>
        <w:t>To the First World War</w:t>
      </w:r>
      <w:r>
        <w:rPr>
          <w:rFonts w:ascii="Times New Roman" w:hAnsi="Times New Roman"/>
          <w:b w:val="0"/>
        </w:rPr>
        <w:t>.</w:t>
      </w:r>
      <w:proofErr w:type="gramEnd"/>
      <w:r>
        <w:rPr>
          <w:rFonts w:ascii="Times New Roman" w:hAnsi="Times New Roman"/>
          <w:b w:val="0"/>
        </w:rPr>
        <w:t xml:space="preserve">  New York: Crossroad, 1991.</w:t>
      </w:r>
      <w:r>
        <w:rPr>
          <w:rFonts w:ascii="Times New Roman" w:hAnsi="Times New Roman"/>
        </w:rPr>
        <w:t xml:space="preserve"> </w:t>
      </w:r>
    </w:p>
    <w:p w:rsidR="00F06CBB" w:rsidRDefault="00F06CBB">
      <w:pPr>
        <w:widowControl w:val="0"/>
      </w:pPr>
      <w:r>
        <w:t xml:space="preserve">René Rémond, </w:t>
      </w:r>
      <w:r>
        <w:rPr>
          <w:u w:val="single"/>
        </w:rPr>
        <w:t>Religion and Society in Modern Europe</w:t>
      </w:r>
      <w:r>
        <w:t>.  Malden, MA: Blackwell, 1999.</w:t>
      </w:r>
    </w:p>
    <w:p w:rsidR="00F06CBB" w:rsidRDefault="00F06CBB">
      <w:pPr>
        <w:widowControl w:val="0"/>
      </w:pPr>
      <w:r>
        <w:t xml:space="preserve">David Vital, </w:t>
      </w:r>
      <w:r>
        <w:rPr>
          <w:u w:val="single"/>
        </w:rPr>
        <w:t>A People Apart: A Political History of the Jews in Europe, 1789-1939</w:t>
      </w:r>
      <w:r>
        <w:t xml:space="preserve">.  </w:t>
      </w:r>
    </w:p>
    <w:p w:rsidR="00F06CBB" w:rsidRDefault="00F06CBB">
      <w:pPr>
        <w:widowControl w:val="0"/>
      </w:pPr>
      <w:r>
        <w:tab/>
        <w:t>New York: Oxford University Press, 1999</w:t>
      </w:r>
    </w:p>
    <w:p w:rsidR="00F06CBB" w:rsidRDefault="00F06CBB">
      <w:pPr>
        <w:pStyle w:val="Heading1"/>
        <w:widowControl w:val="0"/>
        <w:rPr>
          <w:rFonts w:ascii="Times New Roman" w:hAnsi="Times New Roman"/>
        </w:rPr>
      </w:pPr>
    </w:p>
    <w:p w:rsidR="00F06CBB" w:rsidRDefault="00F06CBB">
      <w:pPr>
        <w:pStyle w:val="Heading1"/>
        <w:widowControl w:val="0"/>
        <w:rPr>
          <w:rFonts w:ascii="Times New Roman" w:hAnsi="Times New Roman"/>
        </w:rPr>
      </w:pPr>
      <w:r>
        <w:rPr>
          <w:rFonts w:ascii="Times New Roman" w:hAnsi="Times New Roman"/>
        </w:rPr>
        <w:t>Central Europe:</w:t>
      </w:r>
    </w:p>
    <w:p w:rsidR="00F06CBB" w:rsidRDefault="00F06CBB">
      <w:pPr>
        <w:widowControl w:val="0"/>
      </w:pPr>
    </w:p>
    <w:p w:rsidR="00F06CBB" w:rsidRDefault="00F06CBB">
      <w:pPr>
        <w:widowControl w:val="0"/>
      </w:pPr>
      <w:r>
        <w:t xml:space="preserve">David Barclay, "The Court Camarilla and the Politics of Monarchical Restoration in </w:t>
      </w:r>
      <w:r>
        <w:tab/>
        <w:t xml:space="preserve">Prussia, 1848-58," in </w:t>
      </w:r>
      <w:r>
        <w:rPr>
          <w:u w:val="single"/>
        </w:rPr>
        <w:t>Between Reform, Reaction, and Resistance</w:t>
      </w:r>
      <w:r>
        <w:t>, pp. 123-156</w:t>
      </w:r>
    </w:p>
    <w:p w:rsidR="00F06CBB" w:rsidRDefault="00F06CBB">
      <w:pPr>
        <w:widowControl w:val="0"/>
      </w:pPr>
      <w:r>
        <w:t xml:space="preserve">Robert M. Bigler, </w:t>
      </w:r>
      <w:r>
        <w:rPr>
          <w:u w:val="single"/>
        </w:rPr>
        <w:t>The Politics of German Protestantism</w:t>
      </w:r>
      <w:r>
        <w:t xml:space="preserve"> </w:t>
      </w:r>
    </w:p>
    <w:p w:rsidR="00F06CBB" w:rsidRDefault="00F06CBB">
      <w:pPr>
        <w:widowControl w:val="0"/>
      </w:pPr>
      <w:r>
        <w:t xml:space="preserve">John W. Boyer, </w:t>
      </w:r>
      <w:r>
        <w:rPr>
          <w:u w:val="single"/>
        </w:rPr>
        <w:t>Political Radicalism in Late Imperial Vienna: The Origins of the</w:t>
      </w:r>
    </w:p>
    <w:p w:rsidR="00F06CBB" w:rsidRDefault="00F06CBB">
      <w:pPr>
        <w:widowControl w:val="0"/>
      </w:pPr>
      <w:r>
        <w:tab/>
      </w:r>
      <w:proofErr w:type="gramStart"/>
      <w:r>
        <w:rPr>
          <w:u w:val="single"/>
        </w:rPr>
        <w:t>Christian Social Movement</w:t>
      </w:r>
      <w:r>
        <w:t>.</w:t>
      </w:r>
      <w:proofErr w:type="gramEnd"/>
      <w:r>
        <w:t xml:space="preserve">  Chicago: University of Chicago Press, 1981.</w:t>
      </w:r>
    </w:p>
    <w:p w:rsidR="00F06CBB" w:rsidRDefault="00F06CBB">
      <w:pPr>
        <w:widowControl w:val="0"/>
      </w:pPr>
      <w:r>
        <w:t xml:space="preserve">Christopher Clark, </w:t>
      </w:r>
      <w:r>
        <w:rPr>
          <w:u w:val="single"/>
        </w:rPr>
        <w:t xml:space="preserve">The Politics of Conversion:  Missionary Protestantism and the Jews in </w:t>
      </w:r>
      <w:r>
        <w:tab/>
      </w:r>
      <w:r>
        <w:rPr>
          <w:u w:val="single"/>
        </w:rPr>
        <w:t>Prussia</w:t>
      </w:r>
      <w:proofErr w:type="gramStart"/>
      <w:r>
        <w:rPr>
          <w:u w:val="single"/>
        </w:rPr>
        <w:t>,</w:t>
      </w:r>
      <w:r>
        <w:t xml:space="preserve"> </w:t>
      </w:r>
      <w:r>
        <w:rPr>
          <w:u w:val="single"/>
        </w:rPr>
        <w:t xml:space="preserve"> 1728</w:t>
      </w:r>
      <w:proofErr w:type="gramEnd"/>
      <w:r>
        <w:rPr>
          <w:u w:val="single"/>
        </w:rPr>
        <w:t>-1941</w:t>
      </w:r>
      <w:r>
        <w:t xml:space="preserve"> </w:t>
      </w:r>
    </w:p>
    <w:p w:rsidR="00F06CBB" w:rsidRDefault="00F06CBB">
      <w:pPr>
        <w:widowControl w:val="0"/>
      </w:pPr>
      <w:r>
        <w:t>______________, "The Politics of Revival: Pietists, Aristocrats, and the State Church</w:t>
      </w:r>
    </w:p>
    <w:p w:rsidR="00F06CBB" w:rsidRDefault="00F06CBB">
      <w:pPr>
        <w:widowControl w:val="0"/>
        <w:ind w:left="720"/>
      </w:pPr>
      <w:r>
        <w:t>Early Nineteenth-Century Prussia," in Larry Eugene Jones and James Retallack, eds</w:t>
      </w:r>
      <w:proofErr w:type="gramStart"/>
      <w:r>
        <w:t>.,</w:t>
      </w:r>
      <w:proofErr w:type="gramEnd"/>
      <w:r>
        <w:t xml:space="preserve"> </w:t>
      </w:r>
      <w:r>
        <w:rPr>
          <w:u w:val="single"/>
        </w:rPr>
        <w:t>Between Reform, Reaction and Resistance.  Studies in the History of German Conservatism from 1789 to 1945</w:t>
      </w:r>
      <w:proofErr w:type="gramStart"/>
      <w:r>
        <w:t>,  pp</w:t>
      </w:r>
      <w:proofErr w:type="gramEnd"/>
      <w:r>
        <w:t>. 31-60</w:t>
      </w:r>
    </w:p>
    <w:p w:rsidR="00F06CBB" w:rsidRDefault="00F06CBB">
      <w:pPr>
        <w:widowControl w:val="0"/>
      </w:pPr>
      <w:r>
        <w:t xml:space="preserve">______________, "Confessional Policy and the Limts of State Action:  Frederick </w:t>
      </w:r>
    </w:p>
    <w:p w:rsidR="00F06CBB" w:rsidRDefault="00F06CBB">
      <w:pPr>
        <w:widowControl w:val="0"/>
      </w:pPr>
      <w:r>
        <w:tab/>
        <w:t xml:space="preserve">William III and the Prussian Church Union, 1817-1840, </w:t>
      </w:r>
      <w:r>
        <w:rPr>
          <w:u w:val="single"/>
        </w:rPr>
        <w:t>Historical Journal</w:t>
      </w:r>
      <w:r>
        <w:t xml:space="preserve">, 39 </w:t>
      </w:r>
    </w:p>
    <w:p w:rsidR="00F06CBB" w:rsidRDefault="00F06CBB">
      <w:pPr>
        <w:widowControl w:val="0"/>
      </w:pPr>
      <w:r>
        <w:tab/>
        <w:t xml:space="preserve">(1996):  </w:t>
      </w:r>
    </w:p>
    <w:p w:rsidR="00F06CBB" w:rsidRDefault="00F06CBB">
      <w:pPr>
        <w:widowControl w:val="0"/>
      </w:pPr>
      <w:r>
        <w:t xml:space="preserve">______________, "The Napoleonic Moment in Prussian Church Policy," in David </w:t>
      </w:r>
      <w:r>
        <w:tab/>
        <w:t>Laven and Lucy Riall, eds</w:t>
      </w:r>
      <w:proofErr w:type="gramStart"/>
      <w:r>
        <w:t>.,</w:t>
      </w:r>
      <w:proofErr w:type="gramEnd"/>
      <w:r>
        <w:t xml:space="preserve"> </w:t>
      </w:r>
      <w:r>
        <w:rPr>
          <w:u w:val="single"/>
        </w:rPr>
        <w:t xml:space="preserve">Napoleon's Legacy.  Problems of Government in </w:t>
      </w:r>
      <w:r>
        <w:tab/>
      </w:r>
      <w:r>
        <w:rPr>
          <w:u w:val="single"/>
        </w:rPr>
        <w:t>Restoration Europe</w:t>
      </w:r>
      <w:r>
        <w:t>, pp. 217-35</w:t>
      </w:r>
    </w:p>
    <w:p w:rsidR="00F06CBB" w:rsidRDefault="00F06CBB">
      <w:pPr>
        <w:widowControl w:val="0"/>
      </w:pPr>
      <w:r>
        <w:t xml:space="preserve">Frank Eyck, </w:t>
      </w:r>
      <w:r>
        <w:rPr>
          <w:u w:val="single"/>
        </w:rPr>
        <w:t>The Frankfurt Parliament 1848-49</w:t>
      </w:r>
      <w:r>
        <w:t>, Chapters 3-6</w:t>
      </w:r>
    </w:p>
    <w:p w:rsidR="00F06CBB" w:rsidRDefault="00F06CBB">
      <w:pPr>
        <w:widowControl w:val="0"/>
      </w:pPr>
      <w:r>
        <w:t xml:space="preserve">Hajo Holborn, "German Idealism in Light of Social History," in </w:t>
      </w:r>
      <w:r>
        <w:rPr>
          <w:u w:val="single"/>
        </w:rPr>
        <w:t>Germany and Europe:</w:t>
      </w:r>
      <w:r>
        <w:tab/>
      </w:r>
      <w:r>
        <w:rPr>
          <w:u w:val="single"/>
        </w:rPr>
        <w:t>Historical Essays by Hajo Holborn</w:t>
      </w:r>
      <w:r>
        <w:t>, pp. 1-31</w:t>
      </w:r>
    </w:p>
    <w:p w:rsidR="00F06CBB" w:rsidRDefault="00F06CBB">
      <w:pPr>
        <w:widowControl w:val="0"/>
      </w:pPr>
      <w:r>
        <w:rPr>
          <w:lang w:val="de-DE"/>
        </w:rPr>
        <w:t xml:space="preserve">Christian Homrichhausen, "Evangelische Pfarrer in </w:t>
      </w:r>
      <w:proofErr w:type="gramStart"/>
      <w:r>
        <w:rPr>
          <w:lang w:val="de-DE"/>
        </w:rPr>
        <w:t>Deutschland,"</w:t>
      </w:r>
      <w:proofErr w:type="gramEnd"/>
      <w:r>
        <w:rPr>
          <w:lang w:val="de-DE"/>
        </w:rPr>
        <w:t xml:space="preserve"> in Werner Conze and </w:t>
      </w:r>
      <w:r>
        <w:rPr>
          <w:lang w:val="de-DE"/>
        </w:rPr>
        <w:tab/>
        <w:t xml:space="preserve">Jürgen Kocka, eds. </w:t>
      </w:r>
      <w:proofErr w:type="gramStart"/>
      <w:r>
        <w:rPr>
          <w:u w:val="single"/>
        </w:rPr>
        <w:t>Bildungsbürgertum im 19.</w:t>
      </w:r>
      <w:proofErr w:type="gramEnd"/>
      <w:r>
        <w:rPr>
          <w:u w:val="single"/>
        </w:rPr>
        <w:t xml:space="preserve"> Jahrhundert</w:t>
      </w:r>
      <w:r>
        <w:t>, pp. 248-278</w:t>
      </w:r>
    </w:p>
    <w:p w:rsidR="00F06CBB" w:rsidRDefault="00F06CBB">
      <w:pPr>
        <w:widowControl w:val="0"/>
      </w:pPr>
      <w:r>
        <w:t xml:space="preserve">Hartmut Lehmann, "Pietism and Nationalism:  The Relationship of Protestant Revivalism </w:t>
      </w:r>
    </w:p>
    <w:p w:rsidR="00F06CBB" w:rsidRDefault="00F06CBB">
      <w:pPr>
        <w:widowControl w:val="0"/>
      </w:pPr>
      <w:r>
        <w:tab/>
        <w:t xml:space="preserve">And National Renewal in Nineteenth-Century Germany," </w:t>
      </w:r>
      <w:r>
        <w:rPr>
          <w:u w:val="single"/>
        </w:rPr>
        <w:t>Church History</w:t>
      </w:r>
      <w:r>
        <w:t xml:space="preserve">, 51 </w:t>
      </w:r>
    </w:p>
    <w:p w:rsidR="00F06CBB" w:rsidRDefault="00F06CBB">
      <w:pPr>
        <w:widowControl w:val="0"/>
        <w:rPr>
          <w:lang w:val="de-DE"/>
        </w:rPr>
      </w:pPr>
      <w:r>
        <w:tab/>
      </w:r>
      <w:r>
        <w:rPr>
          <w:lang w:val="de-DE"/>
        </w:rPr>
        <w:t>(1982): 39-53.</w:t>
      </w:r>
    </w:p>
    <w:p w:rsidR="00F06CBB" w:rsidRDefault="00F06CBB">
      <w:pPr>
        <w:widowControl w:val="0"/>
        <w:rPr>
          <w:lang w:val="de-DE"/>
        </w:rPr>
      </w:pPr>
      <w:r>
        <w:rPr>
          <w:lang w:val="de-DE"/>
        </w:rPr>
        <w:t xml:space="preserve">Rudolf Lill, "Kirche und Revolution.  Zu den Anfängen der katholischen Bewegungen im </w:t>
      </w:r>
      <w:r>
        <w:rPr>
          <w:lang w:val="de-DE"/>
        </w:rPr>
        <w:tab/>
        <w:t xml:space="preserve">Jahrzehnt vor 1848, </w:t>
      </w:r>
      <w:r>
        <w:rPr>
          <w:u w:val="single"/>
          <w:lang w:val="de-DE"/>
        </w:rPr>
        <w:t>ibid.</w:t>
      </w:r>
      <w:r>
        <w:rPr>
          <w:lang w:val="de-DE"/>
        </w:rPr>
        <w:t>, 18 (1978):  565-575</w:t>
      </w:r>
    </w:p>
    <w:p w:rsidR="00F06CBB" w:rsidRDefault="00F06CBB">
      <w:pPr>
        <w:widowControl w:val="0"/>
        <w:rPr>
          <w:u w:val="single"/>
          <w:lang w:val="de-DE"/>
        </w:rPr>
      </w:pPr>
      <w:r>
        <w:rPr>
          <w:lang w:val="de-DE"/>
        </w:rPr>
        <w:t xml:space="preserve">Thomas Mergel, </w:t>
      </w:r>
      <w:r>
        <w:rPr>
          <w:u w:val="single"/>
          <w:lang w:val="de-DE"/>
        </w:rPr>
        <w:t xml:space="preserve">Zwischen Klasse und Konfession: Katholisches Bürgertum im </w:t>
      </w:r>
    </w:p>
    <w:p w:rsidR="00F06CBB" w:rsidRDefault="00F06CBB">
      <w:pPr>
        <w:widowControl w:val="0"/>
        <w:rPr>
          <w:lang w:val="de-DE"/>
        </w:rPr>
      </w:pPr>
      <w:r>
        <w:rPr>
          <w:lang w:val="de-DE"/>
        </w:rPr>
        <w:tab/>
      </w:r>
      <w:r>
        <w:rPr>
          <w:u w:val="single"/>
          <w:lang w:val="de-DE"/>
        </w:rPr>
        <w:t>Rheinland 1794-1914</w:t>
      </w:r>
      <w:r>
        <w:rPr>
          <w:lang w:val="de-DE"/>
        </w:rPr>
        <w:t xml:space="preserve"> (Göttingen, 1994)</w:t>
      </w:r>
    </w:p>
    <w:p w:rsidR="00F06CBB" w:rsidRDefault="00F06CBB">
      <w:pPr>
        <w:widowControl w:val="0"/>
        <w:ind w:left="720" w:hanging="720"/>
        <w:rPr>
          <w:lang w:val="de-DE"/>
        </w:rPr>
      </w:pPr>
      <w:r>
        <w:rPr>
          <w:lang w:val="de-DE"/>
        </w:rPr>
        <w:lastRenderedPageBreak/>
        <w:t xml:space="preserve">Konrad Repgen, "Klerus und Politik 1848," in Repgen, </w:t>
      </w:r>
      <w:r>
        <w:rPr>
          <w:u w:val="single"/>
          <w:lang w:val="de-DE"/>
        </w:rPr>
        <w:t xml:space="preserve">Von der Reformation zur </w:t>
      </w:r>
      <w:r>
        <w:rPr>
          <w:lang w:val="de-DE"/>
        </w:rPr>
        <w:tab/>
      </w:r>
      <w:r>
        <w:rPr>
          <w:u w:val="single"/>
          <w:lang w:val="de-DE"/>
        </w:rPr>
        <w:t>Gegenwart</w:t>
      </w:r>
      <w:r>
        <w:rPr>
          <w:lang w:val="de-DE"/>
        </w:rPr>
        <w:t>, pp. 99-128</w:t>
      </w:r>
    </w:p>
    <w:p w:rsidR="00F06CBB" w:rsidRDefault="00F06CBB">
      <w:pPr>
        <w:widowControl w:val="0"/>
        <w:rPr>
          <w:lang w:val="de-DE"/>
        </w:rPr>
      </w:pPr>
      <w:r>
        <w:rPr>
          <w:lang w:val="de-DE"/>
        </w:rPr>
        <w:t xml:space="preserve">Hans Rosenberg, "Theologischer Rationalismus und Vormärzlicher Vulgärliberalismus," </w:t>
      </w:r>
    </w:p>
    <w:p w:rsidR="00F06CBB" w:rsidRDefault="00F06CBB">
      <w:pPr>
        <w:widowControl w:val="0"/>
      </w:pPr>
      <w:r>
        <w:rPr>
          <w:lang w:val="de-DE"/>
        </w:rPr>
        <w:tab/>
      </w:r>
      <w:r>
        <w:rPr>
          <w:u w:val="single"/>
        </w:rPr>
        <w:t>HZ</w:t>
      </w:r>
      <w:r>
        <w:t>, 141 (1930):  497-541</w:t>
      </w:r>
    </w:p>
    <w:p w:rsidR="00F06CBB" w:rsidRDefault="00F06CBB">
      <w:pPr>
        <w:widowControl w:val="0"/>
      </w:pPr>
      <w:r>
        <w:t xml:space="preserve">John Roth, </w:t>
      </w:r>
      <w:r>
        <w:rPr>
          <w:u w:val="single"/>
        </w:rPr>
        <w:t>From Confessionalism to Regional Patriotism</w:t>
      </w:r>
      <w:r>
        <w:t>, Chapters 1-2, 6, 8-10</w:t>
      </w:r>
    </w:p>
    <w:p w:rsidR="00F06CBB" w:rsidRDefault="00F06CBB">
      <w:pPr>
        <w:widowControl w:val="0"/>
      </w:pPr>
      <w:r>
        <w:t xml:space="preserve">William O. Shanahan, </w:t>
      </w:r>
      <w:r>
        <w:rPr>
          <w:u w:val="single"/>
        </w:rPr>
        <w:t>German Protestants Face the Social Question</w:t>
      </w:r>
      <w:r>
        <w:t>, Chapters 1-4</w:t>
      </w:r>
    </w:p>
    <w:p w:rsidR="00F06CBB" w:rsidRDefault="00F06CBB">
      <w:pPr>
        <w:widowControl w:val="0"/>
      </w:pPr>
      <w:r>
        <w:t xml:space="preserve">James Sheehan, </w:t>
      </w:r>
      <w:r>
        <w:rPr>
          <w:u w:val="single"/>
        </w:rPr>
        <w:t>German Liberalism in the Nineteenth Century</w:t>
      </w:r>
      <w:r>
        <w:t>, Chapters 4-8</w:t>
      </w:r>
    </w:p>
    <w:p w:rsidR="00F06CBB" w:rsidRDefault="00F06CBB">
      <w:pPr>
        <w:widowControl w:val="0"/>
        <w:rPr>
          <w:lang w:val="de-DE"/>
        </w:rPr>
      </w:pPr>
      <w:r>
        <w:rPr>
          <w:lang w:val="de-DE"/>
        </w:rPr>
        <w:t xml:space="preserve">Wolfgang Schieder, "Kirche und Revolution.  Sozialgeschichtliche Aspekte der Trierer </w:t>
      </w:r>
      <w:r>
        <w:rPr>
          <w:lang w:val="de-DE"/>
        </w:rPr>
        <w:tab/>
        <w:t xml:space="preserve">Wallfahrt von 1844," </w:t>
      </w:r>
      <w:r>
        <w:rPr>
          <w:u w:val="single"/>
          <w:lang w:val="de-DE"/>
        </w:rPr>
        <w:t>Archiv für Sozialgeschichte</w:t>
      </w:r>
      <w:r>
        <w:rPr>
          <w:lang w:val="de-DE"/>
        </w:rPr>
        <w:t>, 14 (1974):  419-454</w:t>
      </w:r>
    </w:p>
    <w:p w:rsidR="00F06CBB" w:rsidRDefault="00F06CBB">
      <w:pPr>
        <w:widowControl w:val="0"/>
        <w:rPr>
          <w:u w:val="single"/>
          <w:lang w:val="de-DE"/>
        </w:rPr>
      </w:pPr>
      <w:r>
        <w:rPr>
          <w:lang w:val="de-DE"/>
        </w:rPr>
        <w:t xml:space="preserve">Wolfgang Schieder,  ed., </w:t>
      </w:r>
      <w:r>
        <w:rPr>
          <w:u w:val="single"/>
          <w:lang w:val="de-DE"/>
        </w:rPr>
        <w:t>Volksreligiosität in der modernen Sozialgeschichte</w:t>
      </w:r>
    </w:p>
    <w:p w:rsidR="00F06CBB" w:rsidRDefault="00F06CBB">
      <w:pPr>
        <w:widowControl w:val="0"/>
        <w:rPr>
          <w:u w:val="single"/>
          <w:lang w:val="de-DE"/>
        </w:rPr>
      </w:pPr>
      <w:r>
        <w:rPr>
          <w:lang w:val="de-DE"/>
        </w:rPr>
        <w:t xml:space="preserve">Erika Weinzierl, </w:t>
      </w:r>
      <w:r>
        <w:rPr>
          <w:u w:val="single"/>
          <w:lang w:val="de-DE"/>
        </w:rPr>
        <w:t>Die österreichischen Konkordate von 1855 und 1933</w:t>
      </w:r>
    </w:p>
    <w:p w:rsidR="00F06CBB" w:rsidRDefault="00F06CBB">
      <w:pPr>
        <w:pStyle w:val="bodytext0"/>
        <w:widowControl w:val="0"/>
        <w:rPr>
          <w:rFonts w:ascii="Times New Roman" w:hAnsi="Times New Roman"/>
          <w:b w:val="0"/>
          <w:sz w:val="20"/>
          <w:lang w:val="de-DE"/>
        </w:rPr>
      </w:pPr>
    </w:p>
    <w:p w:rsidR="00F06CBB" w:rsidRDefault="00F06CBB">
      <w:pPr>
        <w:pStyle w:val="bodytext0"/>
        <w:widowControl w:val="0"/>
        <w:rPr>
          <w:rFonts w:ascii="Times New Roman" w:hAnsi="Times New Roman"/>
          <w:lang w:val="fr-FR"/>
        </w:rPr>
      </w:pPr>
      <w:r>
        <w:rPr>
          <w:rFonts w:ascii="Times New Roman" w:hAnsi="Times New Roman"/>
          <w:lang w:val="fr-FR"/>
        </w:rPr>
        <w:t>France:</w:t>
      </w:r>
    </w:p>
    <w:p w:rsidR="00F06CBB" w:rsidRDefault="00F06CBB">
      <w:pPr>
        <w:jc w:val="both"/>
        <w:rPr>
          <w:lang w:val="fr-FR"/>
        </w:rPr>
      </w:pPr>
    </w:p>
    <w:p w:rsidR="00F06CBB" w:rsidRDefault="00F06CBB">
      <w:pPr>
        <w:jc w:val="both"/>
        <w:rPr>
          <w:lang w:val="fr-FR"/>
        </w:rPr>
      </w:pPr>
      <w:r>
        <w:rPr>
          <w:lang w:val="fr-FR"/>
        </w:rPr>
        <w:t>Charles-Robert Ageron</w:t>
      </w:r>
      <w:proofErr w:type="gramStart"/>
      <w:r>
        <w:rPr>
          <w:i/>
          <w:lang w:val="fr-FR"/>
        </w:rPr>
        <w:t>,</w:t>
      </w:r>
      <w:r>
        <w:rPr>
          <w:u w:val="single"/>
          <w:lang w:val="fr-FR"/>
        </w:rPr>
        <w:t>Les</w:t>
      </w:r>
      <w:proofErr w:type="gramEnd"/>
      <w:r>
        <w:rPr>
          <w:u w:val="single"/>
          <w:lang w:val="fr-FR"/>
        </w:rPr>
        <w:t xml:space="preserve"> Algériens musulmans et les Français</w:t>
      </w:r>
      <w:r>
        <w:rPr>
          <w:i/>
          <w:lang w:val="fr-FR"/>
        </w:rPr>
        <w:t>,</w:t>
      </w:r>
      <w:r>
        <w:rPr>
          <w:lang w:val="fr-FR"/>
        </w:rPr>
        <w:t xml:space="preserve"> PUF 1968.</w:t>
      </w:r>
    </w:p>
    <w:p w:rsidR="00F06CBB" w:rsidRDefault="00F06CBB">
      <w:pPr>
        <w:widowControl w:val="0"/>
        <w:rPr>
          <w:u w:val="single"/>
        </w:rPr>
      </w:pPr>
      <w:r>
        <w:t xml:space="preserve">Maurice Agulhon, </w:t>
      </w:r>
      <w:r>
        <w:rPr>
          <w:u w:val="single"/>
        </w:rPr>
        <w:t>The Republic in the Village: the people of the Var from the French</w:t>
      </w:r>
    </w:p>
    <w:p w:rsidR="00F06CBB" w:rsidRDefault="00F06CBB">
      <w:pPr>
        <w:widowControl w:val="0"/>
        <w:rPr>
          <w:u w:val="single"/>
          <w:lang w:val="fr-FR"/>
        </w:rPr>
      </w:pPr>
      <w:r>
        <w:tab/>
      </w:r>
      <w:r>
        <w:rPr>
          <w:u w:val="single"/>
          <w:lang w:val="fr-FR"/>
        </w:rPr>
        <w:t>Revolution to the Second Republic</w:t>
      </w:r>
    </w:p>
    <w:p w:rsidR="00F06CBB" w:rsidRDefault="00F06CBB">
      <w:pPr>
        <w:rPr>
          <w:lang w:val="fr-FR"/>
        </w:rPr>
      </w:pPr>
      <w:r>
        <w:rPr>
          <w:lang w:val="fr-FR"/>
        </w:rPr>
        <w:t>Jacques-Olivier Boudon, P</w:t>
      </w:r>
      <w:r>
        <w:rPr>
          <w:u w:val="single"/>
          <w:lang w:val="fr-FR"/>
        </w:rPr>
        <w:t>aris: Capitale religieuse sous le Second Empire.</w:t>
      </w:r>
      <w:r>
        <w:rPr>
          <w:lang w:val="fr-FR"/>
        </w:rPr>
        <w:t xml:space="preserve">  Paris:</w:t>
      </w:r>
    </w:p>
    <w:p w:rsidR="00F06CBB" w:rsidRDefault="00F06CBB">
      <w:pPr>
        <w:rPr>
          <w:lang w:val="fr-FR"/>
        </w:rPr>
      </w:pPr>
      <w:r>
        <w:rPr>
          <w:lang w:val="fr-FR"/>
        </w:rPr>
        <w:tab/>
        <w:t>Cerf, 2001</w:t>
      </w:r>
    </w:p>
    <w:p w:rsidR="00F06CBB" w:rsidRDefault="00F06CBB">
      <w:pPr>
        <w:rPr>
          <w:lang w:val="fr-FR"/>
        </w:rPr>
      </w:pPr>
      <w:r>
        <w:rPr>
          <w:lang w:val="fr-FR"/>
        </w:rPr>
        <w:t>Philippe Boutry,  P</w:t>
      </w:r>
      <w:r>
        <w:rPr>
          <w:u w:val="single"/>
          <w:lang w:val="fr-FR"/>
        </w:rPr>
        <w:t xml:space="preserve">rêtres et paroisses au pays </w:t>
      </w:r>
      <w:proofErr w:type="gramStart"/>
      <w:r>
        <w:rPr>
          <w:u w:val="single"/>
          <w:lang w:val="fr-FR"/>
        </w:rPr>
        <w:t>du</w:t>
      </w:r>
      <w:proofErr w:type="gramEnd"/>
      <w:r>
        <w:rPr>
          <w:u w:val="single"/>
          <w:lang w:val="fr-FR"/>
        </w:rPr>
        <w:t xml:space="preserve"> cure d’Ars</w:t>
      </w:r>
      <w:r>
        <w:rPr>
          <w:lang w:val="fr-FR"/>
        </w:rPr>
        <w:t>.  Paris: Cerf, 1986.</w:t>
      </w:r>
    </w:p>
    <w:p w:rsidR="00F06CBB" w:rsidRDefault="00F06CBB">
      <w:r>
        <w:rPr>
          <w:lang w:val="fr-FR"/>
        </w:rPr>
        <w:t xml:space="preserve">Frank Paul Bowman, Le Christ des barricades, 1789-1848.  </w:t>
      </w:r>
      <w:r>
        <w:t>Paris: Cerf, 1987</w:t>
      </w:r>
    </w:p>
    <w:p w:rsidR="00F06CBB" w:rsidRDefault="00F06CBB">
      <w:r>
        <w:t xml:space="preserve">Sarah Curtis, « Supply and </w:t>
      </w:r>
      <w:proofErr w:type="gramStart"/>
      <w:r>
        <w:t>Demand :</w:t>
      </w:r>
      <w:proofErr w:type="gramEnd"/>
      <w:r>
        <w:t xml:space="preserve"> Religious Schooling in Nineteenth-Century </w:t>
      </w:r>
    </w:p>
    <w:p w:rsidR="00F06CBB" w:rsidRDefault="00F06CBB">
      <w:r>
        <w:tab/>
        <w:t>France,”</w:t>
      </w:r>
      <w:r>
        <w:rPr>
          <w:u w:val="single"/>
        </w:rPr>
        <w:t>History of Education Quarterly</w:t>
      </w:r>
      <w:r>
        <w:t>, Vol 39, no. 1 (Spring 1999), pp. 51-72.</w:t>
      </w:r>
    </w:p>
    <w:p w:rsidR="00F06CBB" w:rsidRDefault="00F06CBB">
      <w:pPr>
        <w:rPr>
          <w:lang w:val="fr-FR"/>
        </w:rPr>
      </w:pPr>
      <w:r>
        <w:rPr>
          <w:lang w:val="fr-FR"/>
        </w:rPr>
        <w:t xml:space="preserve">Philippe Darriulat, “La Gauche républicaine et la conquête de l’Algérie, de la prise </w:t>
      </w:r>
      <w:r>
        <w:rPr>
          <w:lang w:val="fr-FR"/>
        </w:rPr>
        <w:tab/>
        <w:t xml:space="preserve">d’Alger à la reddition d’Abd el-Kader (1830-1847).” </w:t>
      </w:r>
      <w:r>
        <w:rPr>
          <w:i/>
          <w:lang w:val="fr-FR"/>
        </w:rPr>
        <w:t>RFHOM</w:t>
      </w:r>
      <w:r>
        <w:rPr>
          <w:lang w:val="fr-FR"/>
        </w:rPr>
        <w:t xml:space="preserve"> 82 (1995), 129- Philippe Delisle, “Les catéchismes à Martinique dans la premiere moitié du XIXe siècle  </w:t>
      </w:r>
    </w:p>
    <w:p w:rsidR="00F06CBB" w:rsidRDefault="00F06CBB">
      <w:pPr>
        <w:rPr>
          <w:lang w:val="fr-FR"/>
        </w:rPr>
      </w:pPr>
      <w:r>
        <w:rPr>
          <w:lang w:val="fr-FR"/>
        </w:rPr>
        <w:tab/>
      </w:r>
      <w:proofErr w:type="gramStart"/>
      <w:r>
        <w:rPr>
          <w:lang w:val="fr-FR"/>
        </w:rPr>
        <w:t>révélateurs</w:t>
      </w:r>
      <w:proofErr w:type="gramEnd"/>
      <w:r>
        <w:rPr>
          <w:lang w:val="fr-FR"/>
        </w:rPr>
        <w:t xml:space="preserve"> d’un réveil missionaire.” </w:t>
      </w:r>
      <w:r>
        <w:rPr>
          <w:i/>
          <w:lang w:val="fr-FR"/>
        </w:rPr>
        <w:t>RFHOM</w:t>
      </w:r>
      <w:r>
        <w:rPr>
          <w:lang w:val="fr-FR"/>
        </w:rPr>
        <w:t xml:space="preserve"> 82 (1995).</w:t>
      </w:r>
      <w:r>
        <w:rPr>
          <w:lang w:val="fr-FR"/>
        </w:rPr>
        <w:tab/>
      </w:r>
    </w:p>
    <w:p w:rsidR="00F06CBB" w:rsidRDefault="00F06CBB">
      <w:pPr>
        <w:widowControl w:val="0"/>
        <w:rPr>
          <w:lang w:val="fr-FR"/>
        </w:rPr>
      </w:pPr>
      <w:r>
        <w:rPr>
          <w:lang w:val="fr-FR"/>
        </w:rPr>
        <w:t xml:space="preserve">Bernard Delpal, </w:t>
      </w:r>
      <w:r>
        <w:rPr>
          <w:u w:val="single"/>
          <w:lang w:val="fr-FR"/>
        </w:rPr>
        <w:t>Entre paroisse et commune: les catholiques de la Drôme au milieu</w:t>
      </w:r>
    </w:p>
    <w:p w:rsidR="00F06CBB" w:rsidRDefault="00F06CBB">
      <w:pPr>
        <w:widowControl w:val="0"/>
        <w:rPr>
          <w:lang w:val="fr-FR"/>
        </w:rPr>
      </w:pPr>
      <w:r>
        <w:rPr>
          <w:lang w:val="fr-FR"/>
        </w:rPr>
        <w:tab/>
      </w:r>
      <w:r>
        <w:rPr>
          <w:u w:val="single"/>
          <w:lang w:val="fr-FR"/>
        </w:rPr>
        <w:t xml:space="preserve"> Du XIXe siècle</w:t>
      </w:r>
      <w:r>
        <w:rPr>
          <w:lang w:val="fr-FR"/>
        </w:rPr>
        <w:t>. Valène: Peuple libre, 1989.</w:t>
      </w:r>
    </w:p>
    <w:p w:rsidR="00F06CBB" w:rsidRDefault="00F06CBB">
      <w:pPr>
        <w:widowControl w:val="0"/>
        <w:rPr>
          <w:lang w:val="fr-FR"/>
        </w:rPr>
      </w:pPr>
      <w:r>
        <w:rPr>
          <w:lang w:val="fr-FR"/>
        </w:rPr>
        <w:t xml:space="preserve">Jean-Baptiste Duroselle, </w:t>
      </w:r>
      <w:r>
        <w:rPr>
          <w:u w:val="single"/>
          <w:lang w:val="fr-FR"/>
        </w:rPr>
        <w:t>Les débuts du catholicisme sociale en France (1822-1870)</w:t>
      </w:r>
      <w:r>
        <w:rPr>
          <w:lang w:val="fr-FR"/>
        </w:rPr>
        <w:t>.</w:t>
      </w:r>
    </w:p>
    <w:p w:rsidR="00F06CBB" w:rsidRDefault="00F06CBB">
      <w:pPr>
        <w:widowControl w:val="0"/>
      </w:pPr>
      <w:r>
        <w:rPr>
          <w:lang w:val="fr-FR"/>
        </w:rPr>
        <w:tab/>
      </w:r>
      <w:r>
        <w:t>Paris: PUF, 1951.</w:t>
      </w:r>
    </w:p>
    <w:p w:rsidR="00F06CBB" w:rsidRDefault="00F06CBB">
      <w:pPr>
        <w:widowControl w:val="0"/>
      </w:pPr>
      <w:r>
        <w:t xml:space="preserve">Brian Fitzpatrick, </w:t>
      </w:r>
      <w:r>
        <w:rPr>
          <w:u w:val="single"/>
        </w:rPr>
        <w:t>Catholic Royalism in the Department of the Gard, 1814-1852</w:t>
      </w:r>
      <w:r>
        <w:t xml:space="preserve">.  New </w:t>
      </w:r>
    </w:p>
    <w:p w:rsidR="00F06CBB" w:rsidRDefault="00F06CBB">
      <w:pPr>
        <w:widowControl w:val="0"/>
      </w:pPr>
      <w:r>
        <w:tab/>
        <w:t>York: Cambridge University Press, 1983.</w:t>
      </w:r>
    </w:p>
    <w:p w:rsidR="00F06CBB" w:rsidRDefault="00F06CBB">
      <w:pPr>
        <w:widowControl w:val="0"/>
      </w:pPr>
      <w:r>
        <w:t xml:space="preserve">Caroline Ford, </w:t>
      </w:r>
      <w:r>
        <w:rPr>
          <w:iCs/>
          <w:u w:val="single"/>
        </w:rPr>
        <w:t>Divided Houses: Religion and Gender in Modern France</w:t>
      </w:r>
      <w:r>
        <w:t xml:space="preserve">.  Ithaca and </w:t>
      </w:r>
    </w:p>
    <w:p w:rsidR="00F06CBB" w:rsidRDefault="00F06CBB">
      <w:pPr>
        <w:widowControl w:val="0"/>
      </w:pPr>
      <w:r>
        <w:tab/>
        <w:t>London: Cornell University Press, 2005.</w:t>
      </w:r>
    </w:p>
    <w:p w:rsidR="00F06CBB" w:rsidRDefault="00F06CBB">
      <w:pPr>
        <w:widowControl w:val="0"/>
      </w:pPr>
      <w:r>
        <w:t xml:space="preserve">Ralph Gibson, </w:t>
      </w:r>
      <w:r>
        <w:rPr>
          <w:u w:val="single"/>
        </w:rPr>
        <w:t>A Social History of French Catholicism, 1789-1914</w:t>
      </w:r>
      <w:r>
        <w:t xml:space="preserve">.  </w:t>
      </w:r>
    </w:p>
    <w:p w:rsidR="00F06CBB" w:rsidRDefault="00F06CBB">
      <w:pPr>
        <w:widowControl w:val="0"/>
        <w:rPr>
          <w:u w:val="single"/>
        </w:rPr>
      </w:pPr>
      <w:r>
        <w:t xml:space="preserve">Gough, </w:t>
      </w:r>
      <w:r>
        <w:rPr>
          <w:u w:val="single"/>
        </w:rPr>
        <w:t>Paris and Rome: The Gallican Church and the Ultramontane Campaign, 1848-</w:t>
      </w:r>
    </w:p>
    <w:p w:rsidR="00F06CBB" w:rsidRDefault="00F06CBB">
      <w:pPr>
        <w:widowControl w:val="0"/>
      </w:pPr>
      <w:r>
        <w:tab/>
      </w:r>
      <w:r>
        <w:rPr>
          <w:u w:val="single"/>
        </w:rPr>
        <w:t>1853</w:t>
      </w:r>
      <w:r>
        <w:t>.  New York: Oxford University Press, 1986.</w:t>
      </w:r>
    </w:p>
    <w:p w:rsidR="00F06CBB" w:rsidRDefault="00F06CBB">
      <w:pPr>
        <w:pStyle w:val="Header"/>
        <w:widowControl w:val="0"/>
        <w:tabs>
          <w:tab w:val="clear" w:pos="4320"/>
          <w:tab w:val="clear" w:pos="8640"/>
        </w:tabs>
        <w:rPr>
          <w:rFonts w:ascii="Times New Roman" w:hAnsi="Times New Roman"/>
        </w:rPr>
      </w:pPr>
      <w:r>
        <w:rPr>
          <w:rFonts w:ascii="Times New Roman" w:hAnsi="Times New Roman"/>
        </w:rPr>
        <w:t>Raymond Grew and Patrick Harrigan, “The Catholic Contribution to Universal</w:t>
      </w:r>
    </w:p>
    <w:p w:rsidR="00F06CBB" w:rsidRDefault="00F06CBB">
      <w:pPr>
        <w:widowControl w:val="0"/>
        <w:ind w:firstLine="720"/>
      </w:pPr>
      <w:r>
        <w:t xml:space="preserve">Schooling in France, 1850-1906,” </w:t>
      </w:r>
      <w:r>
        <w:rPr>
          <w:u w:val="single"/>
        </w:rPr>
        <w:t>Journal of Modern History</w:t>
      </w:r>
      <w:r>
        <w:t xml:space="preserve"> 57 (1985):</w:t>
      </w:r>
    </w:p>
    <w:p w:rsidR="00F06CBB" w:rsidRDefault="00F06CBB">
      <w:pPr>
        <w:widowControl w:val="0"/>
        <w:ind w:left="720"/>
        <w:rPr>
          <w:lang w:val="fr-FR"/>
        </w:rPr>
      </w:pPr>
      <w:r>
        <w:rPr>
          <w:lang w:val="fr-FR"/>
        </w:rPr>
        <w:t>211-247.</w:t>
      </w:r>
    </w:p>
    <w:p w:rsidR="00F06CBB" w:rsidRDefault="00F06CBB">
      <w:pPr>
        <w:widowControl w:val="0"/>
        <w:rPr>
          <w:u w:val="single"/>
          <w:lang w:val="fr-FR"/>
        </w:rPr>
      </w:pPr>
      <w:r>
        <w:rPr>
          <w:lang w:val="fr-FR"/>
        </w:rPr>
        <w:t xml:space="preserve">Yves-Marie Hilaire, </w:t>
      </w:r>
      <w:r>
        <w:rPr>
          <w:u w:val="single"/>
          <w:lang w:val="fr-FR"/>
        </w:rPr>
        <w:t>Une chrétienté au XIXe siècle?  La vie religieuse des populations du</w:t>
      </w:r>
    </w:p>
    <w:p w:rsidR="00F06CBB" w:rsidRDefault="00F06CBB">
      <w:pPr>
        <w:widowControl w:val="0"/>
        <w:rPr>
          <w:lang w:val="fr-FR"/>
        </w:rPr>
      </w:pPr>
      <w:r>
        <w:rPr>
          <w:lang w:val="fr-FR"/>
        </w:rPr>
        <w:tab/>
      </w:r>
      <w:r>
        <w:rPr>
          <w:u w:val="single"/>
          <w:lang w:val="fr-FR"/>
        </w:rPr>
        <w:t>Du diocese d’Arras, 1840-1914</w:t>
      </w:r>
      <w:r>
        <w:rPr>
          <w:lang w:val="fr-FR"/>
        </w:rPr>
        <w:t>.  Villeneuve-d’Ascq: Université de Lille, 1977.</w:t>
      </w:r>
    </w:p>
    <w:p w:rsidR="00F06CBB" w:rsidRDefault="00F06CBB">
      <w:pPr>
        <w:widowControl w:val="0"/>
        <w:rPr>
          <w:u w:val="single"/>
        </w:rPr>
      </w:pPr>
      <w:r>
        <w:t xml:space="preserve">Sheryl Kroen, </w:t>
      </w:r>
      <w:r>
        <w:rPr>
          <w:u w:val="single"/>
        </w:rPr>
        <w:t xml:space="preserve">Politics and Theater: The Crisis of Legitimacy in Restoration France, </w:t>
      </w:r>
    </w:p>
    <w:p w:rsidR="00F06CBB" w:rsidRDefault="00F06CBB">
      <w:pPr>
        <w:widowControl w:val="0"/>
        <w:ind w:firstLine="720"/>
      </w:pPr>
      <w:r>
        <w:rPr>
          <w:u w:val="single"/>
        </w:rPr>
        <w:t>1815-1830</w:t>
      </w:r>
      <w:r>
        <w:t>.  Berkeley: University of California Press, 1998.</w:t>
      </w:r>
    </w:p>
    <w:p w:rsidR="00F06CBB" w:rsidRDefault="00F06CBB">
      <w:pPr>
        <w:widowControl w:val="0"/>
        <w:rPr>
          <w:lang w:val="fr-FR"/>
        </w:rPr>
      </w:pPr>
      <w:r>
        <w:rPr>
          <w:lang w:val="fr-FR"/>
        </w:rPr>
        <w:t xml:space="preserve">Jacques Lafon, </w:t>
      </w:r>
      <w:r>
        <w:rPr>
          <w:u w:val="single"/>
          <w:lang w:val="fr-FR"/>
        </w:rPr>
        <w:t>Les prêtres, les fidèles et l’état: le ménage à trios du XIXe siècle</w:t>
      </w:r>
      <w:r>
        <w:rPr>
          <w:lang w:val="fr-FR"/>
        </w:rPr>
        <w:t>.  Paris:</w:t>
      </w:r>
    </w:p>
    <w:p w:rsidR="00F06CBB" w:rsidRDefault="00F06CBB">
      <w:pPr>
        <w:widowControl w:val="0"/>
        <w:rPr>
          <w:lang w:val="fr-FR"/>
        </w:rPr>
      </w:pPr>
      <w:r>
        <w:rPr>
          <w:lang w:val="fr-FR"/>
        </w:rPr>
        <w:tab/>
        <w:t>Beauchesne, 1987.</w:t>
      </w:r>
    </w:p>
    <w:p w:rsidR="00F06CBB" w:rsidRDefault="00F06CBB">
      <w:pPr>
        <w:widowControl w:val="0"/>
        <w:rPr>
          <w:u w:val="single"/>
          <w:lang w:val="fr-FR"/>
        </w:rPr>
      </w:pPr>
      <w:r>
        <w:rPr>
          <w:lang w:val="fr-FR"/>
        </w:rPr>
        <w:lastRenderedPageBreak/>
        <w:t xml:space="preserve">Michel Lagrée,  </w:t>
      </w:r>
      <w:r>
        <w:rPr>
          <w:u w:val="single"/>
          <w:lang w:val="fr-FR"/>
        </w:rPr>
        <w:t xml:space="preserve">Mentalités, religion et histoire en Haute-Bretagne au XIXe siècle: le </w:t>
      </w:r>
    </w:p>
    <w:p w:rsidR="00F06CBB" w:rsidRDefault="00F06CBB">
      <w:pPr>
        <w:widowControl w:val="0"/>
        <w:rPr>
          <w:lang w:val="fr-FR"/>
        </w:rPr>
      </w:pPr>
      <w:r>
        <w:rPr>
          <w:lang w:val="fr-FR"/>
        </w:rPr>
        <w:tab/>
      </w:r>
      <w:r>
        <w:rPr>
          <w:u w:val="single"/>
          <w:lang w:val="fr-FR"/>
        </w:rPr>
        <w:t>Diocese De Rennes, 1815-1848</w:t>
      </w:r>
      <w:r>
        <w:rPr>
          <w:lang w:val="fr-FR"/>
        </w:rPr>
        <w:t>.  Paris: Klincksieck, 1977</w:t>
      </w:r>
    </w:p>
    <w:p w:rsidR="00F06CBB" w:rsidRDefault="00F06CBB">
      <w:pPr>
        <w:widowControl w:val="0"/>
        <w:rPr>
          <w:lang w:val="fr-FR"/>
        </w:rPr>
      </w:pPr>
      <w:r>
        <w:rPr>
          <w:lang w:val="fr-FR"/>
        </w:rPr>
        <w:t xml:space="preserve">Michel Lagrée, </w:t>
      </w:r>
      <w:r>
        <w:rPr>
          <w:u w:val="single"/>
          <w:lang w:val="fr-FR"/>
        </w:rPr>
        <w:t>Religion et cultures en Bretagne, 1850-1950</w:t>
      </w:r>
      <w:r>
        <w:rPr>
          <w:lang w:val="fr-FR"/>
        </w:rPr>
        <w:t>.  Paris: Fayard, 1992.</w:t>
      </w:r>
    </w:p>
    <w:p w:rsidR="00F06CBB" w:rsidRDefault="00F06CBB">
      <w:pPr>
        <w:widowControl w:val="0"/>
        <w:rPr>
          <w:u w:val="single"/>
          <w:lang w:val="fr-FR"/>
        </w:rPr>
      </w:pPr>
      <w:r>
        <w:rPr>
          <w:lang w:val="fr-FR"/>
        </w:rPr>
        <w:t xml:space="preserve">Claude Langlois.  </w:t>
      </w:r>
      <w:r>
        <w:rPr>
          <w:u w:val="single"/>
          <w:lang w:val="fr-FR"/>
        </w:rPr>
        <w:t>Un diocèse Breton au début du XIXe siècle</w:t>
      </w:r>
      <w:r>
        <w:rPr>
          <w:lang w:val="fr-FR"/>
        </w:rPr>
        <w:t>.  Paris: Klincksieck, 1974.</w:t>
      </w:r>
      <w:r>
        <w:rPr>
          <w:u w:val="single"/>
          <w:lang w:val="fr-FR"/>
        </w:rPr>
        <w:t xml:space="preserve"> </w:t>
      </w:r>
    </w:p>
    <w:p w:rsidR="00F06CBB" w:rsidRDefault="00F06CBB">
      <w:pPr>
        <w:widowControl w:val="0"/>
        <w:rPr>
          <w:lang w:val="fr-FR"/>
        </w:rPr>
      </w:pPr>
      <w:r>
        <w:rPr>
          <w:lang w:val="fr-FR"/>
        </w:rPr>
        <w:t xml:space="preserve">Christianne Marcilharcy,  </w:t>
      </w:r>
      <w:r>
        <w:rPr>
          <w:u w:val="single"/>
          <w:lang w:val="fr-FR"/>
        </w:rPr>
        <w:t>Le diocese d’Orléans au milieu du XIXe siècle</w:t>
      </w:r>
      <w:r>
        <w:rPr>
          <w:lang w:val="fr-FR"/>
        </w:rPr>
        <w:t xml:space="preserve">.  Paris: Sirey, </w:t>
      </w:r>
    </w:p>
    <w:p w:rsidR="00F06CBB" w:rsidRDefault="00F06CBB">
      <w:pPr>
        <w:widowControl w:val="0"/>
        <w:rPr>
          <w:lang w:val="fr-FR"/>
        </w:rPr>
      </w:pPr>
      <w:r>
        <w:rPr>
          <w:lang w:val="fr-FR"/>
        </w:rPr>
        <w:tab/>
        <w:t>1964.</w:t>
      </w:r>
    </w:p>
    <w:p w:rsidR="00F06CBB" w:rsidRDefault="00F06CBB">
      <w:pPr>
        <w:widowControl w:val="0"/>
        <w:rPr>
          <w:lang w:val="fr-FR"/>
        </w:rPr>
      </w:pPr>
      <w:r>
        <w:rPr>
          <w:lang w:val="fr-FR"/>
        </w:rPr>
        <w:t xml:space="preserve">________.  </w:t>
      </w:r>
      <w:r>
        <w:rPr>
          <w:u w:val="single"/>
          <w:lang w:val="fr-FR"/>
        </w:rPr>
        <w:t>Le diocese d’Orléans sous l’épiscopat de Mgr Dupanloup</w:t>
      </w:r>
      <w:r>
        <w:rPr>
          <w:lang w:val="fr-FR"/>
        </w:rPr>
        <w:t>.  Paris: Plon, 1962.</w:t>
      </w:r>
    </w:p>
    <w:p w:rsidR="00F06CBB" w:rsidRDefault="00F06CBB">
      <w:pPr>
        <w:widowControl w:val="0"/>
      </w:pPr>
      <w:r>
        <w:rPr>
          <w:lang w:val="fr-FR"/>
        </w:rPr>
        <w:t xml:space="preserve">Jean Maurain, </w:t>
      </w:r>
      <w:r>
        <w:rPr>
          <w:u w:val="single"/>
          <w:lang w:val="fr-FR"/>
        </w:rPr>
        <w:t>La politique ecclésiastique du Second Empire de 1852 à 1869</w:t>
      </w:r>
      <w:r>
        <w:rPr>
          <w:lang w:val="fr-FR"/>
        </w:rPr>
        <w:t xml:space="preserve">.  </w:t>
      </w:r>
      <w:r>
        <w:t>Paris:</w:t>
      </w:r>
    </w:p>
    <w:p w:rsidR="00F06CBB" w:rsidRDefault="00F06CBB">
      <w:pPr>
        <w:widowControl w:val="0"/>
        <w:ind w:firstLine="720"/>
      </w:pPr>
      <w:proofErr w:type="gramStart"/>
      <w:r>
        <w:t>Alcan, 1930.</w:t>
      </w:r>
      <w:proofErr w:type="gramEnd"/>
    </w:p>
    <w:p w:rsidR="00F06CBB" w:rsidRDefault="00F06CBB">
      <w:pPr>
        <w:widowControl w:val="0"/>
        <w:rPr>
          <w:u w:val="single"/>
        </w:rPr>
      </w:pPr>
      <w:r>
        <w:t xml:space="preserve">Philip Nord, </w:t>
      </w:r>
      <w:r>
        <w:rPr>
          <w:u w:val="single"/>
        </w:rPr>
        <w:t>The Republican Moment: Struggles for Democracy in Nineteenth-Century</w:t>
      </w:r>
    </w:p>
    <w:p w:rsidR="00F06CBB" w:rsidRDefault="00F06CBB">
      <w:pPr>
        <w:widowControl w:val="0"/>
      </w:pPr>
      <w:r>
        <w:tab/>
      </w:r>
      <w:r>
        <w:rPr>
          <w:u w:val="single"/>
        </w:rPr>
        <w:t>France</w:t>
      </w:r>
      <w:r>
        <w:t>.  Cambridge: Harvard University Press, 1995.</w:t>
      </w:r>
    </w:p>
    <w:p w:rsidR="00F06CBB" w:rsidRDefault="00F06CBB">
      <w:pPr>
        <w:widowControl w:val="0"/>
        <w:rPr>
          <w:u w:val="single"/>
          <w:lang w:val="fr-FR"/>
        </w:rPr>
      </w:pPr>
      <w:r>
        <w:rPr>
          <w:lang w:val="fr-FR"/>
        </w:rPr>
        <w:t xml:space="preserve">Perrine Simon-Nahum, </w:t>
      </w:r>
      <w:r>
        <w:rPr>
          <w:u w:val="single"/>
          <w:lang w:val="fr-FR"/>
        </w:rPr>
        <w:t xml:space="preserve">La Cité Investie: La ‘Science du Judaïsme français et la </w:t>
      </w:r>
    </w:p>
    <w:p w:rsidR="00F06CBB" w:rsidRDefault="00F06CBB">
      <w:pPr>
        <w:widowControl w:val="0"/>
      </w:pPr>
      <w:r>
        <w:rPr>
          <w:lang w:val="fr-FR"/>
        </w:rPr>
        <w:tab/>
      </w:r>
      <w:r>
        <w:rPr>
          <w:u w:val="single"/>
        </w:rPr>
        <w:t xml:space="preserve">République </w:t>
      </w:r>
      <w:r>
        <w:t>Paris: Cerf, 1991.</w:t>
      </w:r>
    </w:p>
    <w:p w:rsidR="00F06CBB" w:rsidRDefault="00F06CBB">
      <w:pPr>
        <w:widowControl w:val="0"/>
      </w:pPr>
      <w:r>
        <w:t xml:space="preserve">Barnett Singer, </w:t>
      </w:r>
      <w:r>
        <w:rPr>
          <w:u w:val="single"/>
        </w:rPr>
        <w:t>Village Notables in Nineteenth-Century France: Priests, Mayors</w:t>
      </w:r>
    </w:p>
    <w:p w:rsidR="00F06CBB" w:rsidRDefault="00F06CBB">
      <w:pPr>
        <w:widowControl w:val="0"/>
      </w:pPr>
      <w:r>
        <w:tab/>
      </w:r>
      <w:r>
        <w:rPr>
          <w:u w:val="single"/>
        </w:rPr>
        <w:t>Schoolmasters</w:t>
      </w:r>
      <w:r>
        <w:t>.   Albany: State University of New York Press, 1983.</w:t>
      </w:r>
    </w:p>
    <w:p w:rsidR="00F06CBB" w:rsidRDefault="00F06CBB">
      <w:pPr>
        <w:widowControl w:val="0"/>
        <w:rPr>
          <w:u w:val="single"/>
        </w:rPr>
      </w:pPr>
      <w:r>
        <w:t xml:space="preserve">Bonnie Smith, </w:t>
      </w:r>
      <w:r>
        <w:rPr>
          <w:u w:val="single"/>
        </w:rPr>
        <w:t>Ladies of the Leisure Class: The Bourgeoises of Northern France in the</w:t>
      </w:r>
    </w:p>
    <w:p w:rsidR="00F06CBB" w:rsidRDefault="00F06CBB">
      <w:pPr>
        <w:widowControl w:val="0"/>
      </w:pPr>
      <w:r>
        <w:tab/>
      </w:r>
      <w:r>
        <w:rPr>
          <w:u w:val="single"/>
        </w:rPr>
        <w:t>Nineteenth Century</w:t>
      </w:r>
      <w:r>
        <w:t>.  Princeton: Princeton University Press, 1981.</w:t>
      </w:r>
    </w:p>
    <w:p w:rsidR="00F06CBB" w:rsidRDefault="00F06CBB">
      <w:pPr>
        <w:widowControl w:val="0"/>
        <w:rPr>
          <w:b/>
          <w:sz w:val="28"/>
        </w:rPr>
      </w:pPr>
    </w:p>
    <w:p w:rsidR="00F06CBB" w:rsidRDefault="00F06CBB">
      <w:pPr>
        <w:widowControl w:val="0"/>
        <w:rPr>
          <w:b/>
          <w:sz w:val="28"/>
        </w:rPr>
      </w:pPr>
      <w:proofErr w:type="gramStart"/>
      <w:r>
        <w:rPr>
          <w:b/>
          <w:sz w:val="28"/>
        </w:rPr>
        <w:t>Week 5 – Oct. 27 - The Kulturkampf in France and Germany, 1870-1905.</w:t>
      </w:r>
      <w:proofErr w:type="gramEnd"/>
      <w:r>
        <w:rPr>
          <w:b/>
          <w:sz w:val="28"/>
        </w:rPr>
        <w:t xml:space="preserve"> </w:t>
      </w:r>
    </w:p>
    <w:p w:rsidR="00F06CBB" w:rsidRDefault="00F06CBB">
      <w:pPr>
        <w:widowControl w:val="0"/>
        <w:rPr>
          <w:b/>
          <w:sz w:val="28"/>
        </w:rPr>
      </w:pPr>
    </w:p>
    <w:p w:rsidR="00F06CBB" w:rsidRPr="00DD4E94" w:rsidRDefault="00F06CBB">
      <w:pPr>
        <w:pStyle w:val="bodytext0"/>
        <w:widowControl w:val="0"/>
        <w:rPr>
          <w:rFonts w:ascii="Times New Roman" w:hAnsi="Times New Roman" w:cs="Times New Roman"/>
          <w:szCs w:val="24"/>
        </w:rPr>
      </w:pPr>
      <w:r w:rsidRPr="00DD4E94">
        <w:rPr>
          <w:b w:val="0"/>
        </w:rPr>
        <w:t xml:space="preserve">PLEASE NOTE: IN ADDITION TO THE REGULAR SESSION THIS WEEK, THERE WILL BE A REQUIRED SPECIAL LECTURE: Jean-Christophe Attias and Esther Benbassa, </w:t>
      </w:r>
      <w:r w:rsidRPr="00DD4E94">
        <w:rPr>
          <w:rStyle w:val="Strong"/>
          <w:rFonts w:ascii="Times New Roman" w:hAnsi="Times New Roman"/>
          <w:bCs w:val="0"/>
        </w:rPr>
        <w:t>"Muslims and Jews in Contemporary France: The Challenge of Coexistence."</w:t>
      </w:r>
      <w:r w:rsidRPr="00DD4E94">
        <w:rPr>
          <w:rStyle w:val="Strong"/>
          <w:rFonts w:ascii="Arial" w:hAnsi="Arial" w:cs="Arial"/>
        </w:rPr>
        <w:t xml:space="preserve">  </w:t>
      </w:r>
      <w:r w:rsidRPr="00DD4E94">
        <w:t>Wednesday, October 25, 5:00, Social Sciences 122</w:t>
      </w:r>
    </w:p>
    <w:p w:rsidR="00F06CBB" w:rsidRPr="00DD4E94" w:rsidRDefault="00F06CBB">
      <w:pPr>
        <w:widowControl w:val="0"/>
        <w:rPr>
          <w:b/>
        </w:rPr>
      </w:pPr>
    </w:p>
    <w:p w:rsidR="00F06CBB" w:rsidRDefault="00F06CBB">
      <w:pPr>
        <w:pStyle w:val="bodytext0"/>
        <w:widowControl w:val="0"/>
        <w:rPr>
          <w:rFonts w:ascii="Times New Roman" w:hAnsi="Times New Roman"/>
        </w:rPr>
      </w:pPr>
      <w:r>
        <w:rPr>
          <w:rFonts w:ascii="Times New Roman" w:hAnsi="Times New Roman"/>
        </w:rPr>
        <w:t>1.  Class Readings:</w:t>
      </w:r>
    </w:p>
    <w:p w:rsidR="00F06CBB" w:rsidRDefault="00F06CBB">
      <w:pPr>
        <w:pStyle w:val="bodytext0"/>
        <w:widowControl w:val="0"/>
        <w:rPr>
          <w:rFonts w:ascii="Times New Roman" w:hAnsi="Times New Roman"/>
        </w:rPr>
      </w:pPr>
    </w:p>
    <w:p w:rsidR="00F06CBB" w:rsidRDefault="00F06CBB">
      <w:pPr>
        <w:widowControl w:val="0"/>
      </w:pPr>
      <w:r>
        <w:t xml:space="preserve">Margaret Anderson, "The Kulturkampf and the Course of German History," </w:t>
      </w:r>
      <w:r>
        <w:rPr>
          <w:u w:val="single"/>
        </w:rPr>
        <w:t>CEH</w:t>
      </w:r>
      <w:r>
        <w:t xml:space="preserve">, 19 </w:t>
      </w:r>
      <w:r>
        <w:tab/>
        <w:t xml:space="preserve">(1986): 82-115    </w:t>
      </w:r>
    </w:p>
    <w:p w:rsidR="00F06CBB" w:rsidRDefault="00F06CBB">
      <w:pPr>
        <w:widowControl w:val="0"/>
        <w:rPr>
          <w:u w:val="single"/>
        </w:rPr>
      </w:pPr>
      <w:r>
        <w:t xml:space="preserve">David Blackbourn, </w:t>
      </w:r>
      <w:r>
        <w:rPr>
          <w:u w:val="single"/>
        </w:rPr>
        <w:t>Marpingen</w:t>
      </w:r>
      <w:proofErr w:type="gramStart"/>
      <w:r>
        <w:rPr>
          <w:u w:val="single"/>
        </w:rPr>
        <w:t>:   Apparitions</w:t>
      </w:r>
      <w:proofErr w:type="gramEnd"/>
      <w:r>
        <w:rPr>
          <w:u w:val="single"/>
        </w:rPr>
        <w:t xml:space="preserve"> of the Virgin Mary in Nineteenth-Century</w:t>
      </w:r>
    </w:p>
    <w:p w:rsidR="00F06CBB" w:rsidRDefault="00F06CBB">
      <w:pPr>
        <w:widowControl w:val="0"/>
        <w:rPr>
          <w:u w:val="single"/>
        </w:rPr>
      </w:pPr>
      <w:r>
        <w:tab/>
      </w:r>
      <w:r>
        <w:rPr>
          <w:u w:val="single"/>
        </w:rPr>
        <w:t>Germany</w:t>
      </w:r>
    </w:p>
    <w:p w:rsidR="00F06CBB" w:rsidRDefault="00F06CBB">
      <w:pPr>
        <w:widowControl w:val="0"/>
        <w:rPr>
          <w:u w:val="single"/>
        </w:rPr>
      </w:pPr>
      <w:r>
        <w:rPr>
          <w:u w:val="single"/>
        </w:rPr>
        <w:t xml:space="preserve">Laurence Cole, </w:t>
      </w:r>
      <w:r>
        <w:t>“The Counterreformation’s Last Stand:  Austria,”</w:t>
      </w:r>
      <w:r>
        <w:rPr>
          <w:u w:val="single"/>
        </w:rPr>
        <w:t xml:space="preserve"> in Culture Wars.  </w:t>
      </w:r>
    </w:p>
    <w:p w:rsidR="00F06CBB" w:rsidRDefault="00F06CBB">
      <w:pPr>
        <w:widowControl w:val="0"/>
      </w:pPr>
      <w:r>
        <w:tab/>
      </w:r>
      <w:r>
        <w:rPr>
          <w:u w:val="single"/>
        </w:rPr>
        <w:t>Secular-Catholic Conflict in Nineteenth-Century Europe</w:t>
      </w:r>
      <w:r>
        <w:t xml:space="preserve">, </w:t>
      </w:r>
      <w:proofErr w:type="gramStart"/>
      <w:r>
        <w:t>ed</w:t>
      </w:r>
      <w:proofErr w:type="gramEnd"/>
      <w:r>
        <w:t xml:space="preserve">. By Christopher </w:t>
      </w:r>
    </w:p>
    <w:p w:rsidR="00F06CBB" w:rsidRDefault="00F06CBB">
      <w:pPr>
        <w:widowControl w:val="0"/>
      </w:pPr>
      <w:r>
        <w:tab/>
        <w:t>Clark and Wolfram Kaiser, pp. 285-312.</w:t>
      </w:r>
    </w:p>
    <w:p w:rsidR="00F06CBB" w:rsidRDefault="00F06CBB">
      <w:pPr>
        <w:widowControl w:val="0"/>
      </w:pPr>
      <w:r>
        <w:t xml:space="preserve">Maurice Agulhon, </w:t>
      </w:r>
      <w:r>
        <w:rPr>
          <w:u w:val="single"/>
        </w:rPr>
        <w:t>Marianne into Battle: Republican Imagery and Symbolism in France</w:t>
      </w:r>
      <w:r>
        <w:t>.</w:t>
      </w:r>
    </w:p>
    <w:p w:rsidR="00F06CBB" w:rsidRDefault="00F06CBB">
      <w:pPr>
        <w:widowControl w:val="0"/>
        <w:ind w:firstLine="720"/>
      </w:pPr>
      <w:proofErr w:type="gramStart"/>
      <w:r>
        <w:t>Cambridge University Press, 1981.</w:t>
      </w:r>
      <w:proofErr w:type="gramEnd"/>
      <w:r>
        <w:t xml:space="preserve">  (</w:t>
      </w:r>
      <w:proofErr w:type="gramStart"/>
      <w:r>
        <w:t>selected</w:t>
      </w:r>
      <w:proofErr w:type="gramEnd"/>
      <w:r>
        <w:t xml:space="preserve"> chapters)</w:t>
      </w:r>
    </w:p>
    <w:p w:rsidR="00F06CBB" w:rsidRDefault="00F06CBB">
      <w:pPr>
        <w:widowControl w:val="0"/>
      </w:pPr>
      <w:r>
        <w:t xml:space="preserve">Jacques Gadille, "On French Anticlericalism:  Some Reflections," </w:t>
      </w:r>
      <w:r>
        <w:rPr>
          <w:u w:val="single"/>
        </w:rPr>
        <w:t>ESR</w:t>
      </w:r>
      <w:r>
        <w:t>, 13 (1983):  127-</w:t>
      </w:r>
    </w:p>
    <w:p w:rsidR="00F06CBB" w:rsidRDefault="00F06CBB">
      <w:pPr>
        <w:widowControl w:val="0"/>
      </w:pPr>
      <w:r>
        <w:tab/>
        <w:t>144</w:t>
      </w:r>
    </w:p>
    <w:p w:rsidR="00F06CBB" w:rsidRDefault="00F06CBB">
      <w:pPr>
        <w:widowControl w:val="0"/>
      </w:pPr>
      <w:r>
        <w:t xml:space="preserve">C. T. McIntire, “Changing Religious Establishments and Religious Liberty in France, </w:t>
      </w:r>
    </w:p>
    <w:p w:rsidR="00F06CBB" w:rsidRDefault="00F06CBB">
      <w:pPr>
        <w:widowControl w:val="0"/>
        <w:ind w:firstLine="720"/>
      </w:pPr>
      <w:r>
        <w:t xml:space="preserve">1879-1908.” In </w:t>
      </w:r>
      <w:r>
        <w:rPr>
          <w:u w:val="single"/>
        </w:rPr>
        <w:t>Freedom and Religion in the Nineteenth Century</w:t>
      </w:r>
      <w:r>
        <w:t>, pp. 273-301.</w:t>
      </w:r>
    </w:p>
    <w:p w:rsidR="00F06CBB" w:rsidRDefault="00F06CBB">
      <w:pPr>
        <w:pStyle w:val="PlainText"/>
        <w:rPr>
          <w:rFonts w:ascii="Times New Roman" w:hAnsi="Times New Roman"/>
          <w:sz w:val="24"/>
        </w:rPr>
      </w:pPr>
      <w:r>
        <w:rPr>
          <w:rFonts w:ascii="Times New Roman" w:hAnsi="Times New Roman"/>
          <w:sz w:val="24"/>
        </w:rPr>
        <w:t xml:space="preserve">Michael F. Leruth “Laicism, Religion and the Economy of Belief in the French </w:t>
      </w:r>
    </w:p>
    <w:p w:rsidR="00F06CBB" w:rsidRDefault="00F06CBB">
      <w:pPr>
        <w:pStyle w:val="PlainText"/>
        <w:ind w:left="720"/>
        <w:rPr>
          <w:rFonts w:ascii="Times New Roman" w:hAnsi="Times New Roman"/>
          <w:sz w:val="24"/>
        </w:rPr>
      </w:pPr>
      <w:r>
        <w:rPr>
          <w:rFonts w:ascii="Times New Roman" w:hAnsi="Times New Roman"/>
          <w:sz w:val="24"/>
        </w:rPr>
        <w:t xml:space="preserve">Republic,” </w:t>
      </w:r>
      <w:r>
        <w:rPr>
          <w:rFonts w:ascii="Times New Roman" w:hAnsi="Times New Roman"/>
          <w:sz w:val="24"/>
          <w:u w:val="single"/>
        </w:rPr>
        <w:t xml:space="preserve">Reflexions historiques/historical Reflections </w:t>
      </w:r>
      <w:r>
        <w:rPr>
          <w:rFonts w:ascii="Times New Roman" w:hAnsi="Times New Roman"/>
          <w:sz w:val="24"/>
        </w:rPr>
        <w:t xml:space="preserve">Fall 2005 Vol. 31, no. </w:t>
      </w:r>
      <w:proofErr w:type="gramStart"/>
      <w:r>
        <w:rPr>
          <w:rFonts w:ascii="Times New Roman" w:hAnsi="Times New Roman"/>
          <w:sz w:val="24"/>
        </w:rPr>
        <w:t>3  445</w:t>
      </w:r>
      <w:proofErr w:type="gramEnd"/>
      <w:r>
        <w:rPr>
          <w:rFonts w:ascii="Times New Roman" w:hAnsi="Times New Roman"/>
          <w:sz w:val="24"/>
        </w:rPr>
        <w:t>-467</w:t>
      </w:r>
    </w:p>
    <w:p w:rsidR="00F06CBB" w:rsidRDefault="00F06CBB">
      <w:pPr>
        <w:pStyle w:val="PlainText"/>
        <w:rPr>
          <w:rFonts w:ascii="Times New Roman" w:hAnsi="Times New Roman"/>
          <w:sz w:val="24"/>
        </w:rPr>
      </w:pPr>
      <w:r>
        <w:rPr>
          <w:rFonts w:ascii="Times New Roman" w:hAnsi="Times New Roman"/>
          <w:sz w:val="24"/>
        </w:rPr>
        <w:t xml:space="preserve">Nancy Fitch, “Mass Culture, Mass Parliamentary Politics, and Modern Anti-Semitism: </w:t>
      </w:r>
    </w:p>
    <w:p w:rsidR="00F06CBB" w:rsidRDefault="00F06CBB">
      <w:pPr>
        <w:pStyle w:val="PlainText"/>
        <w:rPr>
          <w:rFonts w:ascii="Times New Roman" w:hAnsi="Times New Roman"/>
          <w:sz w:val="24"/>
        </w:rPr>
      </w:pPr>
      <w:r>
        <w:rPr>
          <w:rFonts w:ascii="Times New Roman" w:hAnsi="Times New Roman"/>
          <w:sz w:val="24"/>
        </w:rPr>
        <w:tab/>
      </w:r>
      <w:proofErr w:type="gramStart"/>
      <w:r>
        <w:rPr>
          <w:rFonts w:ascii="Times New Roman" w:hAnsi="Times New Roman"/>
          <w:sz w:val="24"/>
        </w:rPr>
        <w:t xml:space="preserve">The Dreyfus Affair in Rural France,” </w:t>
      </w:r>
      <w:r>
        <w:rPr>
          <w:rFonts w:ascii="Times New Roman" w:hAnsi="Times New Roman"/>
          <w:sz w:val="24"/>
          <w:u w:val="single"/>
        </w:rPr>
        <w:t>AHR</w:t>
      </w:r>
      <w:r>
        <w:rPr>
          <w:rFonts w:ascii="Times New Roman" w:hAnsi="Times New Roman"/>
          <w:sz w:val="24"/>
        </w:rPr>
        <w:t>, vol 97, no. 1 (Feb. 1992), pp. 55-95.</w:t>
      </w:r>
      <w:proofErr w:type="gramEnd"/>
    </w:p>
    <w:p w:rsidR="00F06CBB" w:rsidRDefault="00F06CBB">
      <w:pPr>
        <w:pStyle w:val="Heading1"/>
        <w:widowControl w:val="0"/>
        <w:rPr>
          <w:rFonts w:ascii="Times New Roman" w:hAnsi="Times New Roman"/>
        </w:rPr>
      </w:pPr>
    </w:p>
    <w:p w:rsidR="00F06CBB" w:rsidRDefault="00F06CBB">
      <w:pPr>
        <w:pStyle w:val="Heading1"/>
        <w:widowControl w:val="0"/>
        <w:rPr>
          <w:rFonts w:ascii="Times New Roman" w:hAnsi="Times New Roman"/>
        </w:rPr>
      </w:pPr>
      <w:r>
        <w:rPr>
          <w:rFonts w:ascii="Times New Roman" w:hAnsi="Times New Roman"/>
        </w:rPr>
        <w:t>2.   Documents for Discussion:</w:t>
      </w:r>
    </w:p>
    <w:p w:rsidR="00F06CBB" w:rsidRDefault="00F06CBB">
      <w:pPr>
        <w:widowControl w:val="0"/>
      </w:pPr>
    </w:p>
    <w:p w:rsidR="00F06CBB" w:rsidRDefault="00F06CBB">
      <w:pPr>
        <w:widowControl w:val="0"/>
      </w:pPr>
      <w:r>
        <w:t xml:space="preserve">a.   Rudolf Virchow on the </w:t>
      </w:r>
      <w:r>
        <w:rPr>
          <w:u w:val="single"/>
        </w:rPr>
        <w:t>Kulturkampf</w:t>
      </w:r>
      <w:r>
        <w:t xml:space="preserve">  </w:t>
      </w:r>
    </w:p>
    <w:p w:rsidR="00F06CBB" w:rsidRDefault="00F06CBB">
      <w:pPr>
        <w:widowControl w:val="0"/>
      </w:pPr>
    </w:p>
    <w:p w:rsidR="00F06CBB" w:rsidRDefault="00F06CBB">
      <w:pPr>
        <w:widowControl w:val="0"/>
      </w:pPr>
      <w:r>
        <w:t xml:space="preserve">b.   The Case of Ignaz von Döllinger </w:t>
      </w:r>
    </w:p>
    <w:p w:rsidR="00F06CBB" w:rsidRDefault="00F06CBB">
      <w:pPr>
        <w:widowControl w:val="0"/>
      </w:pPr>
    </w:p>
    <w:p w:rsidR="00F06CBB" w:rsidRDefault="00F06CBB">
      <w:pPr>
        <w:widowControl w:val="0"/>
        <w:tabs>
          <w:tab w:val="left" w:pos="360"/>
        </w:tabs>
        <w:ind w:left="360" w:hanging="360"/>
      </w:pPr>
      <w:r>
        <w:t>c.</w:t>
      </w:r>
      <w:r>
        <w:tab/>
        <w:t xml:space="preserve">Renan, </w:t>
      </w:r>
      <w:r>
        <w:rPr>
          <w:u w:val="single"/>
        </w:rPr>
        <w:t xml:space="preserve">The Life of </w:t>
      </w:r>
      <w:proofErr w:type="gramStart"/>
      <w:r>
        <w:rPr>
          <w:u w:val="single"/>
        </w:rPr>
        <w:t>Jesus</w:t>
      </w:r>
      <w:r>
        <w:t xml:space="preserve">  and</w:t>
      </w:r>
      <w:proofErr w:type="gramEnd"/>
      <w:r>
        <w:t xml:space="preserve"> </w:t>
      </w:r>
      <w:r>
        <w:rPr>
          <w:u w:val="single"/>
        </w:rPr>
        <w:t>The Intellectual and Moral Reform of France,</w:t>
      </w:r>
      <w:r>
        <w:t xml:space="preserve"> in </w:t>
      </w:r>
      <w:r>
        <w:rPr>
          <w:u w:val="single"/>
        </w:rPr>
        <w:t>Readings</w:t>
      </w:r>
      <w:r>
        <w:t>, Vol. 8,  pp. 336-56</w:t>
      </w:r>
    </w:p>
    <w:p w:rsidR="00F06CBB" w:rsidRDefault="00F06CBB">
      <w:pPr>
        <w:widowControl w:val="0"/>
        <w:tabs>
          <w:tab w:val="left" w:pos="360"/>
        </w:tabs>
        <w:ind w:left="360" w:hanging="360"/>
      </w:pPr>
    </w:p>
    <w:p w:rsidR="00F06CBB" w:rsidRDefault="00F06CBB">
      <w:pPr>
        <w:widowControl w:val="0"/>
        <w:tabs>
          <w:tab w:val="left" w:pos="360"/>
        </w:tabs>
        <w:ind w:left="360" w:hanging="360"/>
      </w:pPr>
      <w:r>
        <w:t xml:space="preserve">d.   </w:t>
      </w:r>
      <w:r>
        <w:rPr>
          <w:u w:val="single"/>
        </w:rPr>
        <w:t>The Politics of Anticlericalism:  Speeches by Jules Ferry, Léon Gambetta, and Paul Bert</w:t>
      </w:r>
      <w:r>
        <w:t xml:space="preserve">, in </w:t>
      </w:r>
      <w:r>
        <w:rPr>
          <w:u w:val="single"/>
        </w:rPr>
        <w:t>Readings</w:t>
      </w:r>
      <w:r>
        <w:t xml:space="preserve">, Vol. 8, </w:t>
      </w:r>
      <w:proofErr w:type="gramStart"/>
      <w:r>
        <w:t>pp</w:t>
      </w:r>
      <w:proofErr w:type="gramEnd"/>
      <w:r>
        <w:t>. 356-63</w:t>
      </w:r>
    </w:p>
    <w:p w:rsidR="00F06CBB" w:rsidRDefault="00F06CBB">
      <w:pPr>
        <w:widowControl w:val="0"/>
        <w:tabs>
          <w:tab w:val="left" w:pos="360"/>
        </w:tabs>
        <w:ind w:left="360" w:hanging="360"/>
      </w:pPr>
    </w:p>
    <w:p w:rsidR="00F06CBB" w:rsidRDefault="00F06CBB">
      <w:pPr>
        <w:widowControl w:val="0"/>
        <w:rPr>
          <w:u w:val="single"/>
        </w:rPr>
      </w:pPr>
      <w:r>
        <w:t xml:space="preserve">e.  Émile Zola, </w:t>
      </w:r>
      <w:r>
        <w:rPr>
          <w:u w:val="single"/>
        </w:rPr>
        <w:t>J’accuse</w:t>
      </w:r>
    </w:p>
    <w:p w:rsidR="00F06CBB" w:rsidRDefault="00F06CBB">
      <w:pPr>
        <w:widowControl w:val="0"/>
        <w:rPr>
          <w:u w:val="single"/>
        </w:rPr>
      </w:pPr>
    </w:p>
    <w:p w:rsidR="00F06CBB" w:rsidRDefault="00F06CBB">
      <w:pPr>
        <w:widowControl w:val="0"/>
        <w:rPr>
          <w:lang w:val="fr-FR"/>
        </w:rPr>
      </w:pPr>
      <w:r>
        <w:rPr>
          <w:lang w:val="fr-FR"/>
        </w:rPr>
        <w:t xml:space="preserve">3. Images for Discussion taken from </w:t>
      </w:r>
      <w:r>
        <w:rPr>
          <w:u w:val="single"/>
          <w:lang w:val="fr-FR"/>
        </w:rPr>
        <w:t>La République et l’église : Images d’une querelle</w:t>
      </w:r>
    </w:p>
    <w:p w:rsidR="00F06CBB" w:rsidRDefault="00F06CBB">
      <w:pPr>
        <w:widowControl w:val="0"/>
        <w:rPr>
          <w:lang w:val="fr-FR"/>
        </w:rPr>
      </w:pPr>
    </w:p>
    <w:p w:rsidR="00F06CBB" w:rsidRDefault="00F06CBB">
      <w:pPr>
        <w:pStyle w:val="bodytext0"/>
        <w:widowControl w:val="0"/>
        <w:rPr>
          <w:rFonts w:ascii="Times New Roman" w:hAnsi="Times New Roman"/>
        </w:rPr>
      </w:pPr>
      <w:r>
        <w:rPr>
          <w:rFonts w:ascii="Times New Roman" w:hAnsi="Times New Roman"/>
          <w:lang w:val="fr-FR"/>
        </w:rPr>
        <w:t xml:space="preserve"> </w:t>
      </w:r>
      <w:r>
        <w:rPr>
          <w:rFonts w:ascii="Times New Roman" w:hAnsi="Times New Roman"/>
        </w:rPr>
        <w:t>Additional Bibliography:</w:t>
      </w:r>
    </w:p>
    <w:p w:rsidR="00F06CBB" w:rsidRDefault="00F06CBB">
      <w:pPr>
        <w:pStyle w:val="bodytext0"/>
        <w:widowControl w:val="0"/>
        <w:rPr>
          <w:rFonts w:ascii="Times New Roman" w:hAnsi="Times New Roman"/>
        </w:rPr>
      </w:pPr>
    </w:p>
    <w:p w:rsidR="00F06CBB" w:rsidRDefault="00F06CBB">
      <w:pPr>
        <w:pStyle w:val="bodytext0"/>
        <w:widowControl w:val="0"/>
        <w:rPr>
          <w:rFonts w:ascii="Times New Roman" w:hAnsi="Times New Roman"/>
        </w:rPr>
      </w:pPr>
      <w:r>
        <w:rPr>
          <w:rFonts w:ascii="Times New Roman" w:hAnsi="Times New Roman"/>
        </w:rPr>
        <w:t>General:</w:t>
      </w:r>
    </w:p>
    <w:p w:rsidR="00F06CBB" w:rsidRDefault="00F06CBB">
      <w:pPr>
        <w:pStyle w:val="Footer"/>
        <w:tabs>
          <w:tab w:val="clear" w:pos="4320"/>
          <w:tab w:val="clear" w:pos="8640"/>
        </w:tabs>
        <w:rPr>
          <w:u w:val="single"/>
        </w:rPr>
      </w:pPr>
      <w:proofErr w:type="gramStart"/>
      <w:r>
        <w:t>Çelik, Zeynep.</w:t>
      </w:r>
      <w:proofErr w:type="gramEnd"/>
      <w:r>
        <w:t xml:space="preserve"> </w:t>
      </w:r>
      <w:r>
        <w:rPr>
          <w:u w:val="single"/>
        </w:rPr>
        <w:t xml:space="preserve">Displaying the Orient: Architecture of Islam at Nineteenth Century </w:t>
      </w:r>
    </w:p>
    <w:p w:rsidR="00F06CBB" w:rsidRDefault="00F06CBB">
      <w:pPr>
        <w:pStyle w:val="Footer"/>
        <w:tabs>
          <w:tab w:val="clear" w:pos="4320"/>
          <w:tab w:val="clear" w:pos="8640"/>
        </w:tabs>
      </w:pPr>
      <w:r>
        <w:tab/>
      </w:r>
      <w:proofErr w:type="gramStart"/>
      <w:r>
        <w:rPr>
          <w:u w:val="single"/>
        </w:rPr>
        <w:t>world’s</w:t>
      </w:r>
      <w:proofErr w:type="gramEnd"/>
      <w:r>
        <w:rPr>
          <w:u w:val="single"/>
        </w:rPr>
        <w:t xml:space="preserve"> Fairs. </w:t>
      </w:r>
      <w:r>
        <w:t>Berkeley: University of California Press, 1992.</w:t>
      </w:r>
    </w:p>
    <w:p w:rsidR="00F06CBB" w:rsidRDefault="00F06CBB">
      <w:pPr>
        <w:pStyle w:val="bodytext0"/>
        <w:widowControl w:val="0"/>
        <w:rPr>
          <w:rFonts w:ascii="Times New Roman" w:hAnsi="Times New Roman"/>
        </w:rPr>
      </w:pPr>
    </w:p>
    <w:p w:rsidR="00F06CBB" w:rsidRDefault="00F06CBB">
      <w:pPr>
        <w:pStyle w:val="bodytext0"/>
        <w:widowControl w:val="0"/>
        <w:rPr>
          <w:rFonts w:ascii="Times New Roman" w:hAnsi="Times New Roman"/>
        </w:rPr>
      </w:pPr>
      <w:r>
        <w:rPr>
          <w:rFonts w:ascii="Times New Roman" w:hAnsi="Times New Roman"/>
        </w:rPr>
        <w:t>Central Europe:</w:t>
      </w:r>
    </w:p>
    <w:p w:rsidR="00F06CBB" w:rsidRDefault="00F06CBB">
      <w:pPr>
        <w:widowControl w:val="0"/>
      </w:pPr>
    </w:p>
    <w:p w:rsidR="00F06CBB" w:rsidRDefault="00F06CBB">
      <w:pPr>
        <w:widowControl w:val="0"/>
        <w:rPr>
          <w:u w:val="single"/>
        </w:rPr>
      </w:pPr>
      <w:r>
        <w:t xml:space="preserve">Margaret L. Anderson, </w:t>
      </w:r>
      <w:r>
        <w:rPr>
          <w:u w:val="single"/>
        </w:rPr>
        <w:t>Windhorst.  A Political Biography</w:t>
      </w:r>
    </w:p>
    <w:p w:rsidR="00F06CBB" w:rsidRDefault="00F06CBB">
      <w:pPr>
        <w:widowControl w:val="0"/>
        <w:rPr>
          <w:u w:val="single"/>
        </w:rPr>
      </w:pPr>
      <w:r>
        <w:rPr>
          <w:u w:val="single"/>
        </w:rPr>
        <w:t>_________________</w:t>
      </w:r>
      <w:proofErr w:type="gramStart"/>
      <w:r>
        <w:rPr>
          <w:u w:val="single"/>
        </w:rPr>
        <w:t>,</w:t>
      </w:r>
      <w:r>
        <w:t xml:space="preserve">  </w:t>
      </w:r>
      <w:r>
        <w:rPr>
          <w:u w:val="single"/>
        </w:rPr>
        <w:t>Practicing</w:t>
      </w:r>
      <w:proofErr w:type="gramEnd"/>
      <w:r>
        <w:rPr>
          <w:u w:val="single"/>
        </w:rPr>
        <w:t xml:space="preserve"> Democracy: Elections and Political Culture in </w:t>
      </w:r>
    </w:p>
    <w:p w:rsidR="00F06CBB" w:rsidRDefault="00F06CBB">
      <w:pPr>
        <w:widowControl w:val="0"/>
      </w:pPr>
      <w:r>
        <w:tab/>
      </w:r>
      <w:r>
        <w:rPr>
          <w:u w:val="single"/>
        </w:rPr>
        <w:t>Imperial Germany</w:t>
      </w:r>
      <w:r>
        <w:t>.  Princeton: Princeton University Press, 2000.</w:t>
      </w:r>
    </w:p>
    <w:p w:rsidR="00F06CBB" w:rsidRDefault="00F06CBB">
      <w:pPr>
        <w:widowControl w:val="0"/>
      </w:pPr>
      <w:r>
        <w:rPr>
          <w:u w:val="single"/>
        </w:rPr>
        <w:t xml:space="preserve">_______________, </w:t>
      </w:r>
      <w:r>
        <w:t xml:space="preserve">"Voter, Junker, Landrat, Priest:  The Old Authorities and the New </w:t>
      </w:r>
      <w:r>
        <w:tab/>
        <w:t xml:space="preserve">Franchise in Imperial Germany," </w:t>
      </w:r>
      <w:r>
        <w:rPr>
          <w:u w:val="single"/>
        </w:rPr>
        <w:t>AHR</w:t>
      </w:r>
      <w:r>
        <w:t xml:space="preserve">, 98 (1993):  </w:t>
      </w:r>
    </w:p>
    <w:p w:rsidR="00F06CBB" w:rsidRDefault="00F06CBB">
      <w:pPr>
        <w:widowControl w:val="0"/>
        <w:rPr>
          <w:u w:val="single"/>
          <w:lang w:val="de-DE"/>
        </w:rPr>
      </w:pPr>
      <w:r>
        <w:rPr>
          <w:lang w:val="de-DE"/>
        </w:rPr>
        <w:t xml:space="preserve">Martin Baumeister, </w:t>
      </w:r>
      <w:r>
        <w:rPr>
          <w:u w:val="single"/>
          <w:lang w:val="de-DE"/>
        </w:rPr>
        <w:t xml:space="preserve">Parität und katholische Inferiorität.  Untersuchungen zur Stellung des </w:t>
      </w:r>
      <w:r>
        <w:rPr>
          <w:lang w:val="de-DE"/>
        </w:rPr>
        <w:tab/>
      </w:r>
      <w:r>
        <w:rPr>
          <w:u w:val="single"/>
          <w:lang w:val="de-DE"/>
        </w:rPr>
        <w:t>Katholizismus im Deutschen Kaiserreich</w:t>
      </w:r>
    </w:p>
    <w:p w:rsidR="00F06CBB" w:rsidRDefault="00F06CBB">
      <w:pPr>
        <w:widowControl w:val="0"/>
        <w:rPr>
          <w:lang w:val="de-DE"/>
        </w:rPr>
      </w:pPr>
      <w:r>
        <w:rPr>
          <w:lang w:val="de-DE"/>
        </w:rPr>
        <w:t xml:space="preserve">Winfried Becker, ed.  </w:t>
      </w:r>
      <w:r>
        <w:rPr>
          <w:u w:val="single"/>
          <w:lang w:val="de-DE"/>
        </w:rPr>
        <w:t xml:space="preserve">Die Minderheit als Mitte.  Die Deutsche Zentrumspartei in der </w:t>
      </w:r>
      <w:r>
        <w:rPr>
          <w:lang w:val="de-DE"/>
        </w:rPr>
        <w:tab/>
      </w:r>
      <w:r>
        <w:rPr>
          <w:u w:val="single"/>
          <w:lang w:val="de-DE"/>
        </w:rPr>
        <w:t>Innenpolitik des Reiches 1871-1933</w:t>
      </w:r>
    </w:p>
    <w:p w:rsidR="00F06CBB" w:rsidRDefault="00F06CBB">
      <w:pPr>
        <w:widowControl w:val="0"/>
      </w:pPr>
      <w:r>
        <w:t xml:space="preserve">David Blackbourn, </w:t>
      </w:r>
      <w:r>
        <w:rPr>
          <w:u w:val="single"/>
        </w:rPr>
        <w:t>Class, Religion and Local Politics in Wilhelmine Germany</w:t>
      </w:r>
    </w:p>
    <w:p w:rsidR="00F06CBB" w:rsidRDefault="00F06CBB">
      <w:pPr>
        <w:widowControl w:val="0"/>
        <w:rPr>
          <w:u w:val="single"/>
          <w:lang w:val="de-DE"/>
        </w:rPr>
      </w:pPr>
      <w:r>
        <w:rPr>
          <w:lang w:val="de-DE"/>
        </w:rPr>
        <w:t>Olaf Blaschke and Frank-Michael Kuhlemann</w:t>
      </w:r>
      <w:proofErr w:type="gramStart"/>
      <w:r>
        <w:rPr>
          <w:lang w:val="de-DE"/>
        </w:rPr>
        <w:t>, eds.,</w:t>
      </w:r>
      <w:proofErr w:type="gramEnd"/>
      <w:r>
        <w:rPr>
          <w:lang w:val="de-DE"/>
        </w:rPr>
        <w:t xml:space="preserve"> </w:t>
      </w:r>
      <w:r>
        <w:rPr>
          <w:u w:val="single"/>
          <w:lang w:val="de-DE"/>
        </w:rPr>
        <w:t>Religion im Kaiserreich.  Milieus -</w:t>
      </w:r>
      <w:r>
        <w:rPr>
          <w:lang w:val="de-DE"/>
        </w:rPr>
        <w:t xml:space="preserve"> </w:t>
      </w:r>
      <w:r>
        <w:rPr>
          <w:lang w:val="de-DE"/>
        </w:rPr>
        <w:tab/>
      </w:r>
      <w:r>
        <w:rPr>
          <w:u w:val="single"/>
          <w:lang w:val="de-DE"/>
        </w:rPr>
        <w:t>Mentalitäten – Krisen</w:t>
      </w:r>
    </w:p>
    <w:p w:rsidR="00F06CBB" w:rsidRDefault="00F06CBB">
      <w:pPr>
        <w:widowControl w:val="0"/>
        <w:rPr>
          <w:u w:val="single"/>
          <w:lang w:val="de-DE"/>
        </w:rPr>
      </w:pPr>
      <w:r>
        <w:rPr>
          <w:lang w:val="de-DE"/>
        </w:rPr>
        <w:t xml:space="preserve">Olaf Blaschke, "Das 19. Jahrhundert: Ein zweites konfessionelles Zeitalter?", </w:t>
      </w:r>
      <w:r>
        <w:rPr>
          <w:u w:val="single"/>
          <w:lang w:val="de-DE"/>
        </w:rPr>
        <w:t xml:space="preserve">Geschichte </w:t>
      </w:r>
    </w:p>
    <w:p w:rsidR="00F06CBB" w:rsidRDefault="00F06CBB">
      <w:pPr>
        <w:widowControl w:val="0"/>
        <w:ind w:firstLine="720"/>
        <w:rPr>
          <w:u w:val="single"/>
          <w:lang w:val="de-DE"/>
        </w:rPr>
      </w:pPr>
      <w:r>
        <w:rPr>
          <w:u w:val="single"/>
          <w:lang w:val="de-DE"/>
        </w:rPr>
        <w:t>und Gesellschaft</w:t>
      </w:r>
      <w:r>
        <w:rPr>
          <w:lang w:val="de-DE"/>
        </w:rPr>
        <w:t>, 26 (2000): 38-75</w:t>
      </w:r>
    </w:p>
    <w:p w:rsidR="00F06CBB" w:rsidRDefault="00F06CBB">
      <w:pPr>
        <w:widowControl w:val="0"/>
        <w:rPr>
          <w:lang w:val="de-DE"/>
        </w:rPr>
      </w:pPr>
      <w:r>
        <w:rPr>
          <w:lang w:val="de-DE"/>
        </w:rPr>
        <w:t xml:space="preserve">Olaf Blaschke, </w:t>
      </w:r>
      <w:r>
        <w:rPr>
          <w:u w:val="single"/>
          <w:lang w:val="de-DE"/>
        </w:rPr>
        <w:t>Katholizismus und Antisemitismus im Deutschen Kaiserreich</w:t>
      </w:r>
      <w:r>
        <w:rPr>
          <w:lang w:val="de-DE"/>
        </w:rPr>
        <w:t xml:space="preserve"> (Göttingen, </w:t>
      </w:r>
      <w:r>
        <w:rPr>
          <w:lang w:val="de-DE"/>
        </w:rPr>
        <w:tab/>
        <w:t>1997)</w:t>
      </w:r>
    </w:p>
    <w:p w:rsidR="00F06CBB" w:rsidRDefault="00F06CBB">
      <w:pPr>
        <w:widowControl w:val="0"/>
        <w:rPr>
          <w:lang w:val="de-DE"/>
        </w:rPr>
      </w:pPr>
      <w:r>
        <w:rPr>
          <w:lang w:val="de-DE"/>
        </w:rPr>
        <w:t>Olaf Blaschke and Aram Mattioli</w:t>
      </w:r>
      <w:proofErr w:type="gramStart"/>
      <w:r>
        <w:rPr>
          <w:lang w:val="de-DE"/>
        </w:rPr>
        <w:t>, eds.,</w:t>
      </w:r>
      <w:proofErr w:type="gramEnd"/>
      <w:r>
        <w:rPr>
          <w:lang w:val="de-DE"/>
        </w:rPr>
        <w:t xml:space="preserve"> </w:t>
      </w:r>
      <w:r>
        <w:rPr>
          <w:u w:val="single"/>
          <w:lang w:val="de-DE"/>
        </w:rPr>
        <w:t xml:space="preserve">Katholischer Antisemitismus im 19. Jahrhundert: </w:t>
      </w:r>
      <w:r>
        <w:rPr>
          <w:lang w:val="de-DE"/>
        </w:rPr>
        <w:tab/>
      </w:r>
      <w:r>
        <w:rPr>
          <w:u w:val="single"/>
          <w:lang w:val="de-DE"/>
        </w:rPr>
        <w:t>Ursachen und Traditionen im internationalen Vergleich</w:t>
      </w:r>
      <w:r>
        <w:rPr>
          <w:lang w:val="de-DE"/>
        </w:rPr>
        <w:t xml:space="preserve"> (Zurich, 2000)</w:t>
      </w:r>
    </w:p>
    <w:p w:rsidR="00F06CBB" w:rsidRDefault="00F06CBB">
      <w:pPr>
        <w:widowControl w:val="0"/>
      </w:pPr>
      <w:r>
        <w:rPr>
          <w:lang w:val="de-DE"/>
        </w:rPr>
        <w:t xml:space="preserve">David Bronsen, ed.  </w:t>
      </w:r>
      <w:r>
        <w:rPr>
          <w:u w:val="single"/>
        </w:rPr>
        <w:t>Jews and Germans from 1860 to 1933:  The Problematic Symbiosis</w:t>
      </w:r>
      <w:r>
        <w:t xml:space="preserve"> </w:t>
      </w:r>
    </w:p>
    <w:p w:rsidR="00F06CBB" w:rsidRDefault="00F06CBB">
      <w:pPr>
        <w:widowControl w:val="0"/>
        <w:rPr>
          <w:u w:val="single"/>
        </w:rPr>
      </w:pPr>
      <w:r>
        <w:t>Ellen L. Evans</w:t>
      </w:r>
      <w:proofErr w:type="gramStart"/>
      <w:r>
        <w:t xml:space="preserve">,  </w:t>
      </w:r>
      <w:r>
        <w:rPr>
          <w:u w:val="single"/>
        </w:rPr>
        <w:t>The</w:t>
      </w:r>
      <w:proofErr w:type="gramEnd"/>
      <w:r>
        <w:rPr>
          <w:u w:val="single"/>
        </w:rPr>
        <w:t xml:space="preserve"> German Center Party 1870-1933</w:t>
      </w:r>
    </w:p>
    <w:p w:rsidR="00F06CBB" w:rsidRDefault="00F06CBB">
      <w:pPr>
        <w:widowControl w:val="0"/>
        <w:rPr>
          <w:u w:val="single"/>
          <w:lang w:val="de-DE"/>
        </w:rPr>
      </w:pPr>
      <w:r>
        <w:rPr>
          <w:lang w:val="de-DE"/>
        </w:rPr>
        <w:t xml:space="preserve">Wolfgang Heinrichs, </w:t>
      </w:r>
      <w:r>
        <w:rPr>
          <w:u w:val="single"/>
          <w:lang w:val="de-DE"/>
        </w:rPr>
        <w:t xml:space="preserve">Das Judenbild im Protestantismus des deutschen Kaiserreichs:  Ein </w:t>
      </w:r>
      <w:r>
        <w:rPr>
          <w:lang w:val="de-DE"/>
        </w:rPr>
        <w:lastRenderedPageBreak/>
        <w:tab/>
      </w:r>
      <w:r>
        <w:rPr>
          <w:u w:val="single"/>
          <w:lang w:val="de-DE"/>
        </w:rPr>
        <w:t xml:space="preserve">Beitrag zur Mentalitätsgeschichte des deutschen Bürgertums in der Krise der </w:t>
      </w:r>
    </w:p>
    <w:p w:rsidR="00F06CBB" w:rsidRDefault="00F06CBB">
      <w:pPr>
        <w:widowControl w:val="0"/>
      </w:pPr>
      <w:r>
        <w:rPr>
          <w:lang w:val="de-DE"/>
        </w:rPr>
        <w:tab/>
      </w:r>
      <w:r>
        <w:rPr>
          <w:u w:val="single"/>
        </w:rPr>
        <w:t xml:space="preserve">Moderne </w:t>
      </w:r>
      <w:r>
        <w:tab/>
        <w:t xml:space="preserve">Cologne, 2000) </w:t>
      </w:r>
    </w:p>
    <w:p w:rsidR="00F06CBB" w:rsidRDefault="00F06CBB">
      <w:pPr>
        <w:widowControl w:val="0"/>
        <w:rPr>
          <w:u w:val="single"/>
          <w:lang w:val="de-DE"/>
        </w:rPr>
      </w:pPr>
      <w:r>
        <w:t>Michael A. Meyer and Michael Brenner, eds</w:t>
      </w:r>
      <w:proofErr w:type="gramStart"/>
      <w:r>
        <w:t>.,</w:t>
      </w:r>
      <w:proofErr w:type="gramEnd"/>
      <w:r>
        <w:t xml:space="preserve"> </w:t>
      </w:r>
      <w:r>
        <w:rPr>
          <w:u w:val="single"/>
        </w:rPr>
        <w:t>German-Jewish History in Modern Times.</w:t>
      </w:r>
      <w:r>
        <w:tab/>
      </w:r>
      <w:r>
        <w:rPr>
          <w:u w:val="single"/>
        </w:rPr>
        <w:t>Volume 3.</w:t>
      </w:r>
      <w:r>
        <w:t xml:space="preserve">  </w:t>
      </w:r>
      <w:r>
        <w:rPr>
          <w:u w:val="single"/>
          <w:lang w:val="de-DE"/>
        </w:rPr>
        <w:t>Integration in Dispute, 1871-1918</w:t>
      </w:r>
      <w:r>
        <w:rPr>
          <w:lang w:val="de-DE"/>
        </w:rPr>
        <w:t xml:space="preserve"> and </w:t>
      </w:r>
      <w:r>
        <w:rPr>
          <w:u w:val="single"/>
          <w:lang w:val="de-DE"/>
        </w:rPr>
        <w:t>Volume 4.</w:t>
      </w:r>
      <w:r>
        <w:rPr>
          <w:lang w:val="de-DE"/>
        </w:rPr>
        <w:t xml:space="preserve">  </w:t>
      </w:r>
      <w:r>
        <w:rPr>
          <w:u w:val="single"/>
          <w:lang w:val="de-DE"/>
        </w:rPr>
        <w:t xml:space="preserve">Renewal and </w:t>
      </w:r>
      <w:r>
        <w:rPr>
          <w:lang w:val="de-DE"/>
        </w:rPr>
        <w:tab/>
      </w:r>
      <w:r>
        <w:rPr>
          <w:u w:val="single"/>
          <w:lang w:val="de-DE"/>
        </w:rPr>
        <w:t>Destruction, 1918-1945</w:t>
      </w:r>
    </w:p>
    <w:p w:rsidR="00F06CBB" w:rsidRDefault="00F06CBB">
      <w:pPr>
        <w:widowControl w:val="0"/>
        <w:rPr>
          <w:lang w:val="de-DE"/>
        </w:rPr>
      </w:pPr>
      <w:r>
        <w:rPr>
          <w:lang w:val="de-DE"/>
        </w:rPr>
        <w:t xml:space="preserve">Werner E. Mosse, ed., </w:t>
      </w:r>
      <w:r>
        <w:rPr>
          <w:u w:val="single"/>
          <w:lang w:val="de-DE"/>
        </w:rPr>
        <w:t>Juden im Wilhelminischen Deutschland, 1890-1914</w:t>
      </w:r>
    </w:p>
    <w:p w:rsidR="00F06CBB" w:rsidRDefault="00F06CBB">
      <w:pPr>
        <w:widowControl w:val="0"/>
        <w:rPr>
          <w:u w:val="single"/>
          <w:lang w:val="de-DE"/>
        </w:rPr>
      </w:pPr>
      <w:r>
        <w:rPr>
          <w:lang w:val="de-DE"/>
        </w:rPr>
        <w:t xml:space="preserve">Wilfried Loth, </w:t>
      </w:r>
      <w:r>
        <w:rPr>
          <w:u w:val="single"/>
          <w:lang w:val="de-DE"/>
        </w:rPr>
        <w:t>Katholiken im Kaiserreich</w:t>
      </w:r>
    </w:p>
    <w:p w:rsidR="00F06CBB" w:rsidRDefault="00F06CBB">
      <w:pPr>
        <w:widowControl w:val="0"/>
        <w:rPr>
          <w:lang w:val="de-DE"/>
        </w:rPr>
      </w:pPr>
      <w:r>
        <w:rPr>
          <w:lang w:val="de-DE"/>
        </w:rPr>
        <w:t xml:space="preserve">Rudolf Morsey, "Die deutschen Katholiken und der Nationalstaat zwischen Kulturkampf </w:t>
      </w:r>
    </w:p>
    <w:p w:rsidR="00F06CBB" w:rsidRDefault="00F06CBB">
      <w:pPr>
        <w:widowControl w:val="0"/>
        <w:rPr>
          <w:lang w:val="de-DE"/>
        </w:rPr>
      </w:pPr>
      <w:r>
        <w:rPr>
          <w:lang w:val="de-DE"/>
        </w:rPr>
        <w:tab/>
        <w:t xml:space="preserve">und dem ersten Weltkrieg," </w:t>
      </w:r>
      <w:r>
        <w:rPr>
          <w:u w:val="single"/>
          <w:lang w:val="de-DE"/>
        </w:rPr>
        <w:t>HJ</w:t>
      </w:r>
      <w:r>
        <w:rPr>
          <w:lang w:val="de-DE"/>
        </w:rPr>
        <w:t xml:space="preserve">, 90 (1970):  31-64 </w:t>
      </w:r>
    </w:p>
    <w:p w:rsidR="00F06CBB" w:rsidRDefault="00F06CBB">
      <w:pPr>
        <w:widowControl w:val="0"/>
        <w:rPr>
          <w:u w:val="single"/>
        </w:rPr>
      </w:pPr>
      <w:r>
        <w:t xml:space="preserve">Peter Pulzer, </w:t>
      </w:r>
      <w:r>
        <w:rPr>
          <w:u w:val="single"/>
        </w:rPr>
        <w:t>Jews and the German State</w:t>
      </w:r>
      <w:proofErr w:type="gramStart"/>
      <w:r>
        <w:rPr>
          <w:u w:val="single"/>
        </w:rPr>
        <w:t>:   The</w:t>
      </w:r>
      <w:proofErr w:type="gramEnd"/>
      <w:r>
        <w:rPr>
          <w:u w:val="single"/>
        </w:rPr>
        <w:t xml:space="preserve"> Political History of a Minority, 1848-</w:t>
      </w:r>
    </w:p>
    <w:p w:rsidR="00F06CBB" w:rsidRDefault="00F06CBB">
      <w:pPr>
        <w:widowControl w:val="0"/>
      </w:pPr>
      <w:r>
        <w:tab/>
      </w:r>
      <w:r>
        <w:rPr>
          <w:u w:val="single"/>
        </w:rPr>
        <w:t xml:space="preserve">1933 </w:t>
      </w:r>
    </w:p>
    <w:p w:rsidR="00F06CBB" w:rsidRDefault="00F06CBB">
      <w:pPr>
        <w:widowControl w:val="0"/>
        <w:rPr>
          <w:u w:val="single"/>
        </w:rPr>
      </w:pPr>
      <w:r>
        <w:t xml:space="preserve">Marsha Rosenbltt, </w:t>
      </w:r>
      <w:r>
        <w:rPr>
          <w:u w:val="single"/>
        </w:rPr>
        <w:t>The Jews of Vienna, 1867-1914</w:t>
      </w:r>
    </w:p>
    <w:p w:rsidR="00F06CBB" w:rsidRDefault="00F06CBB">
      <w:pPr>
        <w:widowControl w:val="0"/>
      </w:pPr>
      <w:r>
        <w:t xml:space="preserve">Ronald Ross, </w:t>
      </w:r>
      <w:r>
        <w:rPr>
          <w:u w:val="single"/>
        </w:rPr>
        <w:t>The Failure of Bismarck’s Kulturkampf: Catholicism and State Power</w:t>
      </w:r>
    </w:p>
    <w:p w:rsidR="00F06CBB" w:rsidRDefault="00F06CBB">
      <w:pPr>
        <w:widowControl w:val="0"/>
      </w:pPr>
      <w:r>
        <w:tab/>
      </w:r>
      <w:proofErr w:type="gramStart"/>
      <w:r>
        <w:rPr>
          <w:u w:val="single"/>
        </w:rPr>
        <w:t>In Imperial Germany</w:t>
      </w:r>
      <w:r>
        <w:t>.</w:t>
      </w:r>
      <w:proofErr w:type="gramEnd"/>
      <w:r>
        <w:t xml:space="preserve">  Washingon, D.C.: Catholic Univesity of America Press, </w:t>
      </w:r>
    </w:p>
    <w:p w:rsidR="00F06CBB" w:rsidRDefault="00F06CBB">
      <w:pPr>
        <w:widowControl w:val="0"/>
      </w:pPr>
      <w:r>
        <w:tab/>
        <w:t>1998.</w:t>
      </w:r>
    </w:p>
    <w:p w:rsidR="00F06CBB" w:rsidRDefault="00F06CBB">
      <w:pPr>
        <w:widowControl w:val="0"/>
      </w:pPr>
      <w:r>
        <w:t xml:space="preserve">Yosef Salmon, “David Gordon and ‘Ha-Maggid’:  Changing Attitudes toward Jewish </w:t>
      </w:r>
    </w:p>
    <w:p w:rsidR="00F06CBB" w:rsidRDefault="00F06CBB">
      <w:pPr>
        <w:widowControl w:val="0"/>
      </w:pPr>
      <w:r>
        <w:tab/>
        <w:t>Nationalism, 1860-1882,”</w:t>
      </w:r>
      <w:r>
        <w:rPr>
          <w:u w:val="single"/>
        </w:rPr>
        <w:t>Modern Judaism</w:t>
      </w:r>
      <w:r>
        <w:t xml:space="preserve"> vol. 17, no. 2 (May 1997), pp.109-124.</w:t>
      </w:r>
    </w:p>
    <w:p w:rsidR="00F06CBB" w:rsidRDefault="00F06CBB">
      <w:pPr>
        <w:widowControl w:val="0"/>
      </w:pPr>
      <w:r>
        <w:t xml:space="preserve">Ismar Schorsch, </w:t>
      </w:r>
      <w:r>
        <w:rPr>
          <w:u w:val="single"/>
        </w:rPr>
        <w:t>Jewish Reactions to German Anti-Semitism</w:t>
      </w:r>
    </w:p>
    <w:p w:rsidR="00F06CBB" w:rsidRDefault="00F06CBB">
      <w:pPr>
        <w:widowControl w:val="0"/>
      </w:pPr>
      <w:r>
        <w:t xml:space="preserve">James J. Sheehan, </w:t>
      </w:r>
      <w:r>
        <w:rPr>
          <w:u w:val="single"/>
        </w:rPr>
        <w:t>German Liberalism in the Nineteenth Century</w:t>
      </w:r>
      <w:r>
        <w:t xml:space="preserve">, Chapters 9-11     </w:t>
      </w:r>
    </w:p>
    <w:p w:rsidR="00F06CBB" w:rsidRDefault="00F06CBB">
      <w:pPr>
        <w:widowControl w:val="0"/>
      </w:pPr>
      <w:r>
        <w:t xml:space="preserve">Helmut Walser Smith, </w:t>
      </w:r>
      <w:r>
        <w:rPr>
          <w:u w:val="single"/>
        </w:rPr>
        <w:t xml:space="preserve">German Nationalism and Religious Conflict.  Culture, Ideology, </w:t>
      </w:r>
      <w:r>
        <w:tab/>
      </w:r>
      <w:r>
        <w:rPr>
          <w:u w:val="single"/>
        </w:rPr>
        <w:t>Politics, 1870-1914</w:t>
      </w:r>
      <w:r>
        <w:t xml:space="preserve">   </w:t>
      </w:r>
    </w:p>
    <w:p w:rsidR="00F06CBB" w:rsidRDefault="00F06CBB">
      <w:pPr>
        <w:widowControl w:val="0"/>
      </w:pPr>
    </w:p>
    <w:p w:rsidR="00F06CBB" w:rsidRDefault="00F06CBB">
      <w:pPr>
        <w:pStyle w:val="Heading1"/>
        <w:widowControl w:val="0"/>
        <w:rPr>
          <w:rFonts w:ascii="Times New Roman" w:hAnsi="Times New Roman"/>
        </w:rPr>
      </w:pPr>
      <w:r>
        <w:rPr>
          <w:rFonts w:ascii="Times New Roman" w:hAnsi="Times New Roman"/>
        </w:rPr>
        <w:t>France:</w:t>
      </w:r>
    </w:p>
    <w:p w:rsidR="00F06CBB" w:rsidRDefault="00F06CBB">
      <w:pPr>
        <w:widowControl w:val="0"/>
      </w:pPr>
    </w:p>
    <w:p w:rsidR="00F06CBB" w:rsidRDefault="00F06CBB">
      <w:pPr>
        <w:widowControl w:val="0"/>
        <w:rPr>
          <w:lang w:val="fr-FR"/>
        </w:rPr>
      </w:pPr>
      <w:proofErr w:type="gramStart"/>
      <w:r>
        <w:t xml:space="preserve">Evelyn Acomb, </w:t>
      </w:r>
      <w:r>
        <w:rPr>
          <w:u w:val="single"/>
        </w:rPr>
        <w:t>The French Laic Laws, 1879-1889</w:t>
      </w:r>
      <w:r>
        <w:t>.</w:t>
      </w:r>
      <w:proofErr w:type="gramEnd"/>
      <w:r>
        <w:t xml:space="preserve">  </w:t>
      </w:r>
      <w:r>
        <w:rPr>
          <w:lang w:val="fr-FR"/>
        </w:rPr>
        <w:t>London: King, 1941</w:t>
      </w:r>
    </w:p>
    <w:p w:rsidR="00F06CBB" w:rsidRDefault="00F06CBB">
      <w:pPr>
        <w:widowControl w:val="0"/>
        <w:rPr>
          <w:lang w:val="fr-FR"/>
        </w:rPr>
      </w:pPr>
      <w:r>
        <w:rPr>
          <w:lang w:val="fr-FR"/>
        </w:rPr>
        <w:t xml:space="preserve">Maurice Agulhon, </w:t>
      </w:r>
      <w:r>
        <w:rPr>
          <w:u w:val="single"/>
          <w:lang w:val="fr-FR"/>
        </w:rPr>
        <w:t>Marianne au pouvoir, 1880-1914</w:t>
      </w:r>
      <w:r>
        <w:rPr>
          <w:lang w:val="fr-FR"/>
        </w:rPr>
        <w:t>.  Paris: Flammarion, 1989.</w:t>
      </w:r>
    </w:p>
    <w:p w:rsidR="00F06CBB" w:rsidRDefault="00F06CBB">
      <w:pPr>
        <w:rPr>
          <w:u w:val="single"/>
        </w:rPr>
      </w:pPr>
      <w:r>
        <w:rPr>
          <w:lang w:val="fr-FR"/>
        </w:rPr>
        <w:t xml:space="preserve">Richard Ayoun, “Le décret Crémieux et l’insurrection de 1871 en Algérie.” </w:t>
      </w:r>
      <w:r>
        <w:rPr>
          <w:u w:val="single"/>
        </w:rPr>
        <w:t xml:space="preserve">Revue </w:t>
      </w:r>
    </w:p>
    <w:p w:rsidR="00F06CBB" w:rsidRDefault="00F06CBB">
      <w:pPr>
        <w:widowControl w:val="0"/>
      </w:pPr>
      <w:r>
        <w:tab/>
      </w:r>
      <w:proofErr w:type="gramStart"/>
      <w:r>
        <w:rPr>
          <w:u w:val="single"/>
        </w:rPr>
        <w:t>d</w:t>
      </w:r>
      <w:proofErr w:type="gramEnd"/>
      <w:r>
        <w:rPr>
          <w:u w:val="single"/>
        </w:rPr>
        <w:t>’histoire moderne et contemporaine</w:t>
      </w:r>
      <w:r>
        <w:rPr>
          <w:i/>
        </w:rPr>
        <w:t>,</w:t>
      </w:r>
      <w:r>
        <w:t xml:space="preserve"> vol 35 (Jan-Mars 1988).</w:t>
      </w:r>
    </w:p>
    <w:p w:rsidR="00F06CBB" w:rsidRDefault="00F06CBB">
      <w:pPr>
        <w:widowControl w:val="0"/>
      </w:pPr>
      <w:r>
        <w:t xml:space="preserve">Pierre Birnbaum, </w:t>
      </w:r>
      <w:r>
        <w:rPr>
          <w:u w:val="single"/>
        </w:rPr>
        <w:t>The Jews of the Republic: A Political History of State Jews in France</w:t>
      </w:r>
    </w:p>
    <w:p w:rsidR="00F06CBB" w:rsidRDefault="00F06CBB">
      <w:pPr>
        <w:widowControl w:val="0"/>
      </w:pPr>
      <w:r>
        <w:tab/>
      </w:r>
      <w:proofErr w:type="gramStart"/>
      <w:r>
        <w:rPr>
          <w:u w:val="single"/>
        </w:rPr>
        <w:t>From Gambetta to Vichy</w:t>
      </w:r>
      <w:r>
        <w:t>.</w:t>
      </w:r>
      <w:proofErr w:type="gramEnd"/>
      <w:r>
        <w:t xml:space="preserve">  Stanford: Stanford University Press, 1996.</w:t>
      </w:r>
    </w:p>
    <w:p w:rsidR="00F06CBB" w:rsidRDefault="00F06CBB">
      <w:pPr>
        <w:widowControl w:val="0"/>
        <w:rPr>
          <w:lang w:val="fr-FR"/>
        </w:rPr>
      </w:pPr>
      <w:r>
        <w:rPr>
          <w:lang w:val="fr-FR"/>
        </w:rPr>
        <w:t xml:space="preserve">Louis Caperan, </w:t>
      </w:r>
      <w:r>
        <w:rPr>
          <w:u w:val="single"/>
          <w:lang w:val="fr-FR"/>
        </w:rPr>
        <w:t>Histoire contemporaine de la laïcité française</w:t>
      </w:r>
      <w:r>
        <w:rPr>
          <w:lang w:val="fr-FR"/>
        </w:rPr>
        <w:t xml:space="preserve">, T. I-II, Paris: Rivière, </w:t>
      </w:r>
    </w:p>
    <w:p w:rsidR="00F06CBB" w:rsidRDefault="00F06CBB">
      <w:pPr>
        <w:widowControl w:val="0"/>
        <w:ind w:firstLine="720"/>
        <w:rPr>
          <w:lang w:val="fr-FR"/>
        </w:rPr>
      </w:pPr>
      <w:r>
        <w:rPr>
          <w:lang w:val="fr-FR"/>
        </w:rPr>
        <w:t>1956-1960; T. 3, Paris: Nouvelles Editions Latines, 1961.</w:t>
      </w:r>
    </w:p>
    <w:p w:rsidR="00F06CBB" w:rsidRDefault="00F06CBB">
      <w:pPr>
        <w:widowControl w:val="0"/>
      </w:pPr>
      <w:r>
        <w:t xml:space="preserve">Vicki Caron, </w:t>
      </w:r>
      <w:r>
        <w:rPr>
          <w:u w:val="single"/>
        </w:rPr>
        <w:t>Between France and Germany: The Jews of Alsace-Lorraine, 1871-1918</w:t>
      </w:r>
    </w:p>
    <w:p w:rsidR="00F06CBB" w:rsidRDefault="00F06CBB">
      <w:pPr>
        <w:widowControl w:val="0"/>
        <w:ind w:firstLine="720"/>
      </w:pPr>
      <w:r>
        <w:t>Stanford: Stanford University Press, 1988.</w:t>
      </w:r>
    </w:p>
    <w:p w:rsidR="00F06CBB" w:rsidRDefault="00F06CBB">
      <w:pPr>
        <w:widowControl w:val="0"/>
        <w:rPr>
          <w:u w:val="single"/>
        </w:rPr>
      </w:pPr>
      <w:r>
        <w:t xml:space="preserve">Geoffrey Cubitt, </w:t>
      </w:r>
      <w:r>
        <w:rPr>
          <w:u w:val="single"/>
        </w:rPr>
        <w:t>The Jesuit Myth: Conspiracy Theory and Politics in Nineteenth</w:t>
      </w:r>
    </w:p>
    <w:p w:rsidR="00F06CBB" w:rsidRDefault="00F06CBB">
      <w:pPr>
        <w:widowControl w:val="0"/>
      </w:pPr>
      <w:r>
        <w:tab/>
      </w:r>
      <w:r>
        <w:rPr>
          <w:u w:val="single"/>
        </w:rPr>
        <w:t>Century France</w:t>
      </w:r>
      <w:r>
        <w:t>.  New York: Oxford University Press, 1993.</w:t>
      </w:r>
    </w:p>
    <w:p w:rsidR="00F06CBB" w:rsidRDefault="00F06CBB">
      <w:pPr>
        <w:widowControl w:val="0"/>
        <w:rPr>
          <w:lang w:val="fr-FR"/>
        </w:rPr>
      </w:pPr>
      <w:r>
        <w:rPr>
          <w:lang w:val="fr-FR"/>
        </w:rPr>
        <w:t xml:space="preserve">Jacques Gadille, </w:t>
      </w:r>
      <w:r>
        <w:rPr>
          <w:u w:val="single"/>
          <w:lang w:val="fr-FR"/>
        </w:rPr>
        <w:t>La Pensée et l’action politique des évêques français au début de la</w:t>
      </w:r>
    </w:p>
    <w:p w:rsidR="00F06CBB" w:rsidRDefault="00F06CBB">
      <w:pPr>
        <w:widowControl w:val="0"/>
      </w:pPr>
      <w:r>
        <w:rPr>
          <w:lang w:val="fr-FR"/>
        </w:rPr>
        <w:tab/>
      </w:r>
      <w:r>
        <w:rPr>
          <w:u w:val="single"/>
        </w:rPr>
        <w:t>Troisième République</w:t>
      </w:r>
      <w:r>
        <w:t>.  Paris: Hachette. 1967.</w:t>
      </w:r>
    </w:p>
    <w:p w:rsidR="00F06CBB" w:rsidRDefault="00F06CBB">
      <w:pPr>
        <w:rPr>
          <w:u w:val="single"/>
        </w:rPr>
      </w:pPr>
      <w:r>
        <w:t xml:space="preserve">Jeffrey Haus, </w:t>
      </w:r>
      <w:r>
        <w:rPr>
          <w:u w:val="single"/>
        </w:rPr>
        <w:t xml:space="preserve">The Practical Dimensions of Ideology: French Judaism, Jewish Education </w:t>
      </w:r>
    </w:p>
    <w:p w:rsidR="00F06CBB" w:rsidRDefault="00F06CBB">
      <w:r>
        <w:tab/>
      </w:r>
      <w:proofErr w:type="gramStart"/>
      <w:r>
        <w:rPr>
          <w:u w:val="single"/>
        </w:rPr>
        <w:t>and</w:t>
      </w:r>
      <w:proofErr w:type="gramEnd"/>
      <w:r>
        <w:rPr>
          <w:u w:val="single"/>
        </w:rPr>
        <w:t xml:space="preserve"> the State in 19</w:t>
      </w:r>
      <w:r>
        <w:rPr>
          <w:u w:val="single"/>
          <w:vertAlign w:val="superscript"/>
        </w:rPr>
        <w:t>th</w:t>
      </w:r>
      <w:r>
        <w:rPr>
          <w:u w:val="single"/>
        </w:rPr>
        <w:t xml:space="preserve"> Century France,</w:t>
      </w:r>
      <w:r>
        <w:t xml:space="preserve"> 1997.</w:t>
      </w:r>
    </w:p>
    <w:p w:rsidR="00F06CBB" w:rsidRDefault="00F06CBB">
      <w:pPr>
        <w:widowControl w:val="0"/>
        <w:rPr>
          <w:lang w:val="fr-FR"/>
        </w:rPr>
      </w:pPr>
      <w:r>
        <w:t xml:space="preserve">Benjamin Martin, </w:t>
      </w:r>
      <w:r>
        <w:rPr>
          <w:u w:val="single"/>
        </w:rPr>
        <w:t>Count Albert de Mun, Paladin of the Third Republic</w:t>
      </w:r>
      <w:r>
        <w:t xml:space="preserve">.  </w:t>
      </w:r>
      <w:r>
        <w:rPr>
          <w:lang w:val="fr-FR"/>
        </w:rPr>
        <w:t>Chapel Hill,</w:t>
      </w:r>
    </w:p>
    <w:p w:rsidR="00F06CBB" w:rsidRDefault="00F06CBB">
      <w:pPr>
        <w:widowControl w:val="0"/>
        <w:rPr>
          <w:lang w:val="fr-FR"/>
        </w:rPr>
      </w:pPr>
      <w:r>
        <w:rPr>
          <w:lang w:val="fr-FR"/>
        </w:rPr>
        <w:tab/>
        <w:t>N.C.: University of North Carolina Press, 1978.</w:t>
      </w:r>
    </w:p>
    <w:p w:rsidR="00F06CBB" w:rsidRDefault="00F06CBB">
      <w:pPr>
        <w:rPr>
          <w:lang w:val="fr-FR"/>
        </w:rPr>
      </w:pPr>
      <w:r>
        <w:rPr>
          <w:lang w:val="fr-FR"/>
        </w:rPr>
        <w:t xml:space="preserve">Jean-Marie Mayeur, </w:t>
      </w:r>
      <w:r>
        <w:rPr>
          <w:u w:val="single"/>
          <w:lang w:val="fr-FR"/>
        </w:rPr>
        <w:t>La question laïque, xixe-xxe siècle</w:t>
      </w:r>
      <w:r>
        <w:rPr>
          <w:lang w:val="fr-FR"/>
        </w:rPr>
        <w:t xml:space="preserve"> (1997)</w:t>
      </w:r>
    </w:p>
    <w:p w:rsidR="00F06CBB" w:rsidRDefault="00F06CBB">
      <w:pPr>
        <w:rPr>
          <w:u w:val="single"/>
          <w:lang w:val="fr-FR"/>
        </w:rPr>
      </w:pPr>
      <w:r>
        <w:rPr>
          <w:lang w:val="fr-FR"/>
        </w:rPr>
        <w:t xml:space="preserve">Jean-Marie Mayeur, « Jules Ferry et la laïcité ».  </w:t>
      </w:r>
      <w:r>
        <w:rPr>
          <w:i/>
          <w:lang w:val="fr-FR"/>
        </w:rPr>
        <w:t>In</w:t>
      </w:r>
      <w:r>
        <w:rPr>
          <w:u w:val="single"/>
          <w:lang w:val="fr-FR"/>
        </w:rPr>
        <w:t xml:space="preserve"> Jules Ferry, fondateur de la </w:t>
      </w:r>
    </w:p>
    <w:p w:rsidR="00F06CBB" w:rsidRDefault="00F06CBB">
      <w:pPr>
        <w:rPr>
          <w:lang w:val="fr-FR"/>
        </w:rPr>
      </w:pPr>
      <w:r>
        <w:rPr>
          <w:lang w:val="fr-FR"/>
        </w:rPr>
        <w:tab/>
      </w:r>
      <w:r>
        <w:rPr>
          <w:u w:val="single"/>
          <w:lang w:val="fr-FR"/>
        </w:rPr>
        <w:t>République</w:t>
      </w:r>
      <w:r>
        <w:rPr>
          <w:lang w:val="fr-FR"/>
        </w:rPr>
        <w:t xml:space="preserve">.  </w:t>
      </w:r>
      <w:r>
        <w:rPr>
          <w:lang w:val="fr-FR"/>
        </w:rPr>
        <w:tab/>
        <w:t>Paris: Editions EHESS, 1985.</w:t>
      </w:r>
    </w:p>
    <w:p w:rsidR="00F06CBB" w:rsidRDefault="00F06CBB">
      <w:pPr>
        <w:rPr>
          <w:lang w:val="fr-FR"/>
        </w:rPr>
      </w:pPr>
      <w:r>
        <w:rPr>
          <w:lang w:val="fr-FR"/>
        </w:rPr>
        <w:t xml:space="preserve">Jean-Marie Mayeur, </w:t>
      </w:r>
      <w:r>
        <w:rPr>
          <w:u w:val="single"/>
          <w:lang w:val="fr-FR"/>
        </w:rPr>
        <w:t>La separation des églises et de l’état</w:t>
      </w:r>
      <w:r>
        <w:rPr>
          <w:lang w:val="fr-FR"/>
        </w:rPr>
        <w:t xml:space="preserve"> (1966)</w:t>
      </w:r>
    </w:p>
    <w:p w:rsidR="00F06CBB" w:rsidRDefault="00F06CBB">
      <w:pPr>
        <w:widowControl w:val="0"/>
      </w:pPr>
      <w:r>
        <w:lastRenderedPageBreak/>
        <w:t xml:space="preserve">John McManners, </w:t>
      </w:r>
      <w:r>
        <w:rPr>
          <w:u w:val="single"/>
        </w:rPr>
        <w:t>Church and State in France, 1870-1914</w:t>
      </w:r>
    </w:p>
    <w:p w:rsidR="00F06CBB" w:rsidRDefault="00F06CBB">
      <w:pPr>
        <w:widowControl w:val="0"/>
        <w:rPr>
          <w:u w:val="single"/>
          <w:lang w:val="fr-FR"/>
        </w:rPr>
      </w:pPr>
      <w:r>
        <w:rPr>
          <w:lang w:val="fr-FR"/>
        </w:rPr>
        <w:t xml:space="preserve">Mona Ozouf, </w:t>
      </w:r>
      <w:r>
        <w:rPr>
          <w:u w:val="single"/>
          <w:lang w:val="fr-FR"/>
        </w:rPr>
        <w:t>L’école, l’église, et la république (1871-1914)</w:t>
      </w:r>
    </w:p>
    <w:p w:rsidR="00F06CBB" w:rsidRDefault="00F06CBB">
      <w:pPr>
        <w:widowControl w:val="0"/>
        <w:rPr>
          <w:lang w:val="fr-FR"/>
        </w:rPr>
      </w:pPr>
      <w:r>
        <w:rPr>
          <w:lang w:val="fr-FR"/>
        </w:rPr>
        <w:t xml:space="preserve">René Rémond, </w:t>
      </w:r>
      <w:r>
        <w:rPr>
          <w:u w:val="single"/>
          <w:lang w:val="fr-FR"/>
        </w:rPr>
        <w:t>L'anticlericalisme en France, de 1815 a nos jours</w:t>
      </w:r>
      <w:r>
        <w:rPr>
          <w:lang w:val="fr-FR"/>
        </w:rPr>
        <w:t xml:space="preserve"> Theodore Zeldin, </w:t>
      </w:r>
    </w:p>
    <w:p w:rsidR="00F06CBB" w:rsidRDefault="00F06CBB">
      <w:pPr>
        <w:widowControl w:val="0"/>
      </w:pPr>
      <w:r>
        <w:rPr>
          <w:lang w:val="fr-FR"/>
        </w:rPr>
        <w:tab/>
      </w:r>
      <w:r>
        <w:rPr>
          <w:u w:val="single"/>
        </w:rPr>
        <w:t>France,</w:t>
      </w:r>
      <w:r>
        <w:tab/>
      </w:r>
      <w:r>
        <w:rPr>
          <w:u w:val="single"/>
        </w:rPr>
        <w:t>1848-1945</w:t>
      </w:r>
      <w:r>
        <w:t>, 2 vols.</w:t>
      </w:r>
    </w:p>
    <w:p w:rsidR="00F06CBB" w:rsidRDefault="00F06CBB">
      <w:pPr>
        <w:widowControl w:val="0"/>
      </w:pPr>
      <w:r>
        <w:t xml:space="preserve">_____________, </w:t>
      </w:r>
      <w:proofErr w:type="gramStart"/>
      <w:r>
        <w:t>ed</w:t>
      </w:r>
      <w:proofErr w:type="gramEnd"/>
      <w:r>
        <w:t xml:space="preserve">., </w:t>
      </w:r>
      <w:r>
        <w:rPr>
          <w:u w:val="single"/>
        </w:rPr>
        <w:t>Conflicts in French Society:  Anticlericalism, Education and Morals</w:t>
      </w:r>
    </w:p>
    <w:p w:rsidR="00F06CBB" w:rsidRDefault="00F06CBB">
      <w:pPr>
        <w:widowControl w:val="0"/>
        <w:rPr>
          <w:u w:val="single"/>
        </w:rPr>
      </w:pPr>
      <w:r>
        <w:tab/>
      </w:r>
      <w:proofErr w:type="gramStart"/>
      <w:r>
        <w:rPr>
          <w:u w:val="single"/>
        </w:rPr>
        <w:t>in</w:t>
      </w:r>
      <w:proofErr w:type="gramEnd"/>
      <w:r>
        <w:rPr>
          <w:u w:val="single"/>
        </w:rPr>
        <w:t xml:space="preserve"> the Nineteenth Century</w:t>
      </w:r>
    </w:p>
    <w:p w:rsidR="00F06CBB" w:rsidRDefault="00F06CBB">
      <w:pPr>
        <w:rPr>
          <w:u w:val="single"/>
        </w:rPr>
      </w:pPr>
      <w:r>
        <w:t xml:space="preserve">David Robinson, </w:t>
      </w:r>
      <w:r>
        <w:rPr>
          <w:u w:val="single"/>
        </w:rPr>
        <w:t xml:space="preserve">Paths of </w:t>
      </w:r>
      <w:proofErr w:type="gramStart"/>
      <w:r>
        <w:rPr>
          <w:u w:val="single"/>
        </w:rPr>
        <w:t>accommodation :</w:t>
      </w:r>
      <w:proofErr w:type="gramEnd"/>
      <w:r>
        <w:rPr>
          <w:u w:val="single"/>
        </w:rPr>
        <w:t xml:space="preserve"> Muslim societies and French colonial </w:t>
      </w:r>
    </w:p>
    <w:p w:rsidR="00F06CBB" w:rsidRDefault="00F06CBB">
      <w:r>
        <w:tab/>
      </w:r>
      <w:proofErr w:type="gramStart"/>
      <w:r>
        <w:rPr>
          <w:u w:val="single"/>
        </w:rPr>
        <w:t>authorities</w:t>
      </w:r>
      <w:proofErr w:type="gramEnd"/>
      <w:r>
        <w:rPr>
          <w:u w:val="single"/>
        </w:rPr>
        <w:t xml:space="preserve"> in Senegal and Mauritania, 1880-1920</w:t>
      </w:r>
      <w:r>
        <w:rPr>
          <w:i/>
        </w:rPr>
        <w:t>.</w:t>
      </w:r>
      <w:r>
        <w:t xml:space="preserve"> Athens: Ohio University Press </w:t>
      </w:r>
    </w:p>
    <w:p w:rsidR="00F06CBB" w:rsidRDefault="00F06CBB">
      <w:r>
        <w:tab/>
        <w:t xml:space="preserve">; </w:t>
      </w:r>
      <w:proofErr w:type="gramStart"/>
      <w:r>
        <w:t>Oxford :</w:t>
      </w:r>
      <w:proofErr w:type="gramEnd"/>
      <w:r>
        <w:t xml:space="preserve"> James Currey, 2000.</w:t>
      </w:r>
    </w:p>
    <w:p w:rsidR="00F06CBB" w:rsidRDefault="00F06CBB">
      <w:r>
        <w:t xml:space="preserve">Aron Rodrigue, «Rearticulations of French Jewish Identities after the Dreyfus </w:t>
      </w:r>
    </w:p>
    <w:p w:rsidR="00F06CBB" w:rsidRDefault="00F06CBB">
      <w:r>
        <w:tab/>
        <w:t>Affair,”</w:t>
      </w:r>
      <w:r>
        <w:rPr>
          <w:u w:val="single"/>
        </w:rPr>
        <w:t>Jewish Social Studies</w:t>
      </w:r>
      <w:r>
        <w:t xml:space="preserve"> 2/3 (1996): 1-24.</w:t>
      </w:r>
    </w:p>
    <w:p w:rsidR="00F06CBB" w:rsidRDefault="00F06CBB">
      <w:pPr>
        <w:rPr>
          <w:color w:val="000000"/>
          <w:u w:val="single"/>
        </w:rPr>
      </w:pPr>
      <w:r>
        <w:rPr>
          <w:color w:val="000000"/>
        </w:rPr>
        <w:t>Phyllis Stock-Morton</w:t>
      </w:r>
      <w:proofErr w:type="gramStart"/>
      <w:r>
        <w:rPr>
          <w:color w:val="000000"/>
        </w:rPr>
        <w:t xml:space="preserve">, </w:t>
      </w:r>
      <w:r>
        <w:rPr>
          <w:color w:val="000000"/>
          <w:u w:val="single"/>
        </w:rPr>
        <w:t xml:space="preserve"> Moral</w:t>
      </w:r>
      <w:proofErr w:type="gramEnd"/>
      <w:r>
        <w:rPr>
          <w:color w:val="000000"/>
          <w:u w:val="single"/>
        </w:rPr>
        <w:t xml:space="preserve"> Education for a Secular Society: The Development of </w:t>
      </w:r>
    </w:p>
    <w:p w:rsidR="00F06CBB" w:rsidRDefault="00F06CBB">
      <w:pPr>
        <w:rPr>
          <w:color w:val="000000"/>
        </w:rPr>
      </w:pPr>
      <w:r>
        <w:rPr>
          <w:color w:val="000000"/>
        </w:rPr>
        <w:tab/>
      </w:r>
      <w:proofErr w:type="gramStart"/>
      <w:r>
        <w:rPr>
          <w:color w:val="000000"/>
          <w:u w:val="single"/>
        </w:rPr>
        <w:t>Morale Laique in 19</w:t>
      </w:r>
      <w:r>
        <w:rPr>
          <w:color w:val="000000"/>
          <w:u w:val="single"/>
          <w:vertAlign w:val="superscript"/>
        </w:rPr>
        <w:t>th</w:t>
      </w:r>
      <w:r>
        <w:rPr>
          <w:color w:val="000000"/>
          <w:u w:val="single"/>
        </w:rPr>
        <w:t xml:space="preserve"> Century France.</w:t>
      </w:r>
      <w:proofErr w:type="gramEnd"/>
      <w:r>
        <w:rPr>
          <w:color w:val="000000"/>
        </w:rPr>
        <w:t xml:space="preserve">  Albany, 1988</w:t>
      </w:r>
    </w:p>
    <w:p w:rsidR="00F06CBB" w:rsidRDefault="00F06CBB">
      <w:pPr>
        <w:widowControl w:val="0"/>
      </w:pPr>
    </w:p>
    <w:p w:rsidR="00F06CBB" w:rsidRDefault="00F06CBB">
      <w:pPr>
        <w:pStyle w:val="bodytext0"/>
        <w:widowControl w:val="0"/>
        <w:rPr>
          <w:rFonts w:ascii="Times New Roman" w:hAnsi="Times New Roman"/>
          <w:i/>
          <w:sz w:val="28"/>
        </w:rPr>
      </w:pPr>
      <w:r>
        <w:rPr>
          <w:rFonts w:ascii="Times New Roman" w:hAnsi="Times New Roman"/>
          <w:sz w:val="28"/>
        </w:rPr>
        <w:t xml:space="preserve">Week 6. Nov. 3  – Fin-de-siècle Europe  </w:t>
      </w:r>
    </w:p>
    <w:p w:rsidR="00F06CBB" w:rsidRDefault="00F06CBB">
      <w:pPr>
        <w:pStyle w:val="bodytext0"/>
        <w:widowControl w:val="0"/>
        <w:rPr>
          <w:rFonts w:ascii="Times New Roman" w:hAnsi="Times New Roman"/>
          <w:sz w:val="28"/>
        </w:rPr>
      </w:pPr>
    </w:p>
    <w:p w:rsidR="00F06CBB" w:rsidRDefault="00F06CBB">
      <w:pPr>
        <w:pStyle w:val="bodytext0"/>
        <w:widowControl w:val="0"/>
        <w:rPr>
          <w:rFonts w:ascii="Times New Roman" w:hAnsi="Times New Roman"/>
        </w:rPr>
      </w:pPr>
      <w:r>
        <w:rPr>
          <w:rFonts w:ascii="Times New Roman" w:hAnsi="Times New Roman"/>
        </w:rPr>
        <w:t>1.  Class Readings:</w:t>
      </w:r>
    </w:p>
    <w:p w:rsidR="00F06CBB" w:rsidRDefault="00F06CBB">
      <w:pPr>
        <w:widowControl w:val="0"/>
      </w:pPr>
    </w:p>
    <w:p w:rsidR="00F06CBB" w:rsidRDefault="00F06CBB">
      <w:pPr>
        <w:widowControl w:val="0"/>
      </w:pPr>
      <w:r>
        <w:t xml:space="preserve">Steven Beller, </w:t>
      </w:r>
      <w:r>
        <w:rPr>
          <w:u w:val="single"/>
        </w:rPr>
        <w:t xml:space="preserve">Vienna and the Jews, 1867-1938 </w:t>
      </w:r>
      <w:r>
        <w:t xml:space="preserve">(selections) </w:t>
      </w:r>
    </w:p>
    <w:p w:rsidR="00F06CBB" w:rsidRDefault="00F06CBB">
      <w:pPr>
        <w:pStyle w:val="bodytext0"/>
        <w:widowControl w:val="0"/>
        <w:rPr>
          <w:rFonts w:ascii="Times New Roman" w:hAnsi="Times New Roman"/>
        </w:rPr>
      </w:pPr>
      <w:r>
        <w:rPr>
          <w:rFonts w:ascii="Times New Roman" w:hAnsi="Times New Roman"/>
          <w:b w:val="0"/>
        </w:rPr>
        <w:t xml:space="preserve">Fritz Stern, </w:t>
      </w:r>
      <w:r>
        <w:rPr>
          <w:rFonts w:ascii="Times New Roman" w:hAnsi="Times New Roman"/>
          <w:b w:val="0"/>
          <w:u w:val="single"/>
        </w:rPr>
        <w:t>The Politics of Cultural Despair</w:t>
      </w:r>
      <w:r>
        <w:rPr>
          <w:rFonts w:ascii="Times New Roman" w:hAnsi="Times New Roman"/>
          <w:b w:val="0"/>
        </w:rPr>
        <w:t xml:space="preserve">, Parts I and II  </w:t>
      </w:r>
    </w:p>
    <w:p w:rsidR="00F06CBB" w:rsidRDefault="00F06CBB">
      <w:pPr>
        <w:widowControl w:val="0"/>
        <w:rPr>
          <w:b/>
        </w:rPr>
      </w:pPr>
      <w:r>
        <w:t xml:space="preserve">John W. Boyer, "Religion and Political Development in Central Europe around 1900:  A </w:t>
      </w:r>
      <w:r>
        <w:tab/>
        <w:t xml:space="preserve">View from Vienna," </w:t>
      </w:r>
      <w:r>
        <w:rPr>
          <w:u w:val="single"/>
        </w:rPr>
        <w:t>Austrian History Yearbook</w:t>
      </w:r>
      <w:r>
        <w:t>, 25 (1994): 13-57</w:t>
      </w:r>
    </w:p>
    <w:p w:rsidR="00F06CBB" w:rsidRDefault="00F06CBB">
      <w:pPr>
        <w:widowControl w:val="0"/>
      </w:pPr>
      <w:r>
        <w:t xml:space="preserve">Paul Cohen, “Heroes and Dilettantes: The Action Francaise, Le Sillon, and the </w:t>
      </w:r>
    </w:p>
    <w:p w:rsidR="00F06CBB" w:rsidRDefault="00F06CBB">
      <w:pPr>
        <w:widowControl w:val="0"/>
      </w:pPr>
      <w:r>
        <w:tab/>
        <w:t xml:space="preserve">Generation of </w:t>
      </w:r>
      <w:r>
        <w:tab/>
        <w:t xml:space="preserve">1905-14.”  </w:t>
      </w:r>
      <w:r>
        <w:rPr>
          <w:u w:val="single"/>
        </w:rPr>
        <w:t>French Historical Studies</w:t>
      </w:r>
      <w:r>
        <w:t xml:space="preserve"> 15, (1988): 673-687.</w:t>
      </w:r>
    </w:p>
    <w:p w:rsidR="00F06CBB" w:rsidRDefault="00F06CBB">
      <w:pPr>
        <w:widowControl w:val="0"/>
      </w:pPr>
      <w:r>
        <w:t xml:space="preserve">Caroline Ford, "Religion and the Politics of Cultural Change in Provincial France:  The </w:t>
      </w:r>
    </w:p>
    <w:p w:rsidR="00F06CBB" w:rsidRDefault="00F06CBB">
      <w:pPr>
        <w:widowControl w:val="0"/>
      </w:pPr>
      <w:r>
        <w:tab/>
        <w:t xml:space="preserve">Resistance of 1902 in Lower Brittany," </w:t>
      </w:r>
      <w:proofErr w:type="gramStart"/>
      <w:r>
        <w:rPr>
          <w:u w:val="single"/>
        </w:rPr>
        <w:t>JMH</w:t>
      </w:r>
      <w:r>
        <w:t xml:space="preserve"> ,</w:t>
      </w:r>
      <w:proofErr w:type="gramEnd"/>
      <w:r>
        <w:t xml:space="preserve"> 62 (1990):  1-33</w:t>
      </w:r>
    </w:p>
    <w:p w:rsidR="00F06CBB" w:rsidRDefault="00F06CBB">
      <w:pPr>
        <w:widowControl w:val="0"/>
      </w:pPr>
      <w:r>
        <w:t xml:space="preserve">Jan E. Goldstein, "The Hysteria Diagnosis and the Politics of Anticlericalism in Late </w:t>
      </w:r>
      <w:r>
        <w:tab/>
        <w:t xml:space="preserve">Nineteenth-Century France," </w:t>
      </w:r>
      <w:r>
        <w:rPr>
          <w:u w:val="single"/>
        </w:rPr>
        <w:t>JMH</w:t>
      </w:r>
      <w:r>
        <w:t>, 54 (1982):  209-239</w:t>
      </w:r>
    </w:p>
    <w:p w:rsidR="00F06CBB" w:rsidRDefault="00F06CBB">
      <w:pPr>
        <w:widowControl w:val="0"/>
      </w:pPr>
      <w:r>
        <w:t>Thomas Kselman, “The Perraud Affair:  Clergy, Church, and Sexual Politics in</w:t>
      </w:r>
    </w:p>
    <w:p w:rsidR="00F06CBB" w:rsidRDefault="00F06CBB">
      <w:pPr>
        <w:widowControl w:val="0"/>
        <w:rPr>
          <w:lang w:val="fr-FR"/>
        </w:rPr>
      </w:pPr>
      <w:r>
        <w:tab/>
      </w:r>
      <w:r>
        <w:rPr>
          <w:lang w:val="fr-FR"/>
        </w:rPr>
        <w:t xml:space="preserve">Fin-de-Siècle France.  </w:t>
      </w:r>
      <w:r>
        <w:rPr>
          <w:u w:val="single"/>
          <w:lang w:val="fr-FR"/>
        </w:rPr>
        <w:t>JMH</w:t>
      </w:r>
      <w:r>
        <w:rPr>
          <w:lang w:val="fr-FR"/>
        </w:rPr>
        <w:t xml:space="preserve"> 70 (1998): 588-618.</w:t>
      </w:r>
    </w:p>
    <w:p w:rsidR="00F06CBB" w:rsidRDefault="00F06CBB">
      <w:pPr>
        <w:pStyle w:val="Header"/>
        <w:widowControl w:val="0"/>
        <w:tabs>
          <w:tab w:val="clear" w:pos="4320"/>
          <w:tab w:val="clear" w:pos="8640"/>
        </w:tabs>
        <w:rPr>
          <w:rFonts w:ascii="Times New Roman" w:hAnsi="Times New Roman"/>
        </w:rPr>
      </w:pPr>
      <w:r>
        <w:rPr>
          <w:rFonts w:ascii="Times New Roman" w:hAnsi="Times New Roman"/>
        </w:rPr>
        <w:t>Robert S. Stuart, “A ‘De Profundis’for Christian Socialism: French Marxists and</w:t>
      </w:r>
    </w:p>
    <w:p w:rsidR="00F06CBB" w:rsidRDefault="00F06CBB">
      <w:pPr>
        <w:widowControl w:val="0"/>
      </w:pPr>
      <w:r>
        <w:tab/>
        <w:t xml:space="preserve">The Critique of Political Catholicism, 1882-1905.” </w:t>
      </w:r>
      <w:r>
        <w:rPr>
          <w:u w:val="single"/>
        </w:rPr>
        <w:t>French Historical Studies</w:t>
      </w:r>
    </w:p>
    <w:p w:rsidR="00F06CBB" w:rsidRDefault="00F06CBB">
      <w:pPr>
        <w:widowControl w:val="0"/>
      </w:pPr>
      <w:r>
        <w:tab/>
        <w:t xml:space="preserve">22 (1999): 241-261. </w:t>
      </w:r>
    </w:p>
    <w:p w:rsidR="00F06CBB" w:rsidRDefault="00F06CBB">
      <w:pPr>
        <w:pStyle w:val="bodytext0"/>
        <w:widowControl w:val="0"/>
        <w:rPr>
          <w:rFonts w:ascii="Times New Roman" w:hAnsi="Times New Roman"/>
          <w:b w:val="0"/>
        </w:rPr>
      </w:pPr>
      <w:r>
        <w:rPr>
          <w:rFonts w:ascii="Times New Roman" w:hAnsi="Times New Roman"/>
          <w:b w:val="0"/>
        </w:rPr>
        <w:t xml:space="preserve">Mendes-Flohr, Paul, "Fin-de-Siècle Orientalism: The </w:t>
      </w:r>
      <w:r>
        <w:rPr>
          <w:rFonts w:ascii="Times New Roman" w:hAnsi="Times New Roman"/>
          <w:b w:val="0"/>
          <w:u w:val="single"/>
        </w:rPr>
        <w:t>Ostjuden</w:t>
      </w:r>
      <w:r>
        <w:rPr>
          <w:rFonts w:ascii="Times New Roman" w:hAnsi="Times New Roman"/>
          <w:b w:val="0"/>
        </w:rPr>
        <w:t xml:space="preserve"> and the Aesthetics of </w:t>
      </w:r>
    </w:p>
    <w:p w:rsidR="00F06CBB" w:rsidRDefault="00F06CBB">
      <w:pPr>
        <w:pStyle w:val="bodytext0"/>
        <w:widowControl w:val="0"/>
        <w:rPr>
          <w:rFonts w:ascii="Times New Roman" w:hAnsi="Times New Roman"/>
          <w:b w:val="0"/>
        </w:rPr>
      </w:pPr>
      <w:r>
        <w:rPr>
          <w:rFonts w:ascii="Times New Roman" w:hAnsi="Times New Roman"/>
          <w:b w:val="0"/>
        </w:rPr>
        <w:tab/>
        <w:t xml:space="preserve">Jewish Self-Affirmation," </w:t>
      </w:r>
      <w:r>
        <w:rPr>
          <w:rFonts w:ascii="Times New Roman" w:hAnsi="Times New Roman"/>
          <w:b w:val="0"/>
          <w:u w:val="single"/>
        </w:rPr>
        <w:t>Studies in Contemporary Jewry</w:t>
      </w:r>
      <w:r>
        <w:rPr>
          <w:rFonts w:ascii="Times New Roman" w:hAnsi="Times New Roman"/>
          <w:b w:val="0"/>
        </w:rPr>
        <w:t xml:space="preserve"> 1 (1984), pp. 96-139.</w:t>
      </w:r>
    </w:p>
    <w:p w:rsidR="00F06CBB" w:rsidRDefault="00F06CBB">
      <w:pPr>
        <w:pStyle w:val="bodytext0"/>
        <w:widowControl w:val="0"/>
        <w:rPr>
          <w:rFonts w:ascii="Times New Roman" w:hAnsi="Times New Roman"/>
        </w:rPr>
      </w:pPr>
      <w:r>
        <w:rPr>
          <w:rFonts w:ascii="Times New Roman" w:hAnsi="Times New Roman"/>
        </w:rPr>
        <w:t xml:space="preserve">  </w:t>
      </w:r>
    </w:p>
    <w:p w:rsidR="00F06CBB" w:rsidRDefault="00F06CBB">
      <w:pPr>
        <w:pStyle w:val="Heading1"/>
        <w:widowControl w:val="0"/>
        <w:rPr>
          <w:rFonts w:ascii="Times New Roman" w:hAnsi="Times New Roman"/>
        </w:rPr>
      </w:pPr>
      <w:r>
        <w:rPr>
          <w:rFonts w:ascii="Times New Roman" w:hAnsi="Times New Roman"/>
        </w:rPr>
        <w:t>2.  Documents for Discussion:</w:t>
      </w:r>
    </w:p>
    <w:p w:rsidR="00F06CBB" w:rsidRDefault="00F06CBB">
      <w:pPr>
        <w:widowControl w:val="0"/>
      </w:pPr>
    </w:p>
    <w:p w:rsidR="00F06CBB" w:rsidRDefault="00F06CBB">
      <w:pPr>
        <w:widowControl w:val="0"/>
      </w:pPr>
      <w:r>
        <w:t xml:space="preserve">a.  Roger Martin du Gard, </w:t>
      </w:r>
      <w:r>
        <w:rPr>
          <w:u w:val="single"/>
        </w:rPr>
        <w:t>Jean Barois</w:t>
      </w:r>
      <w:r>
        <w:t xml:space="preserve"> [this novel is in English]</w:t>
      </w:r>
    </w:p>
    <w:p w:rsidR="00F06CBB" w:rsidRDefault="00F06CBB">
      <w:pPr>
        <w:widowControl w:val="0"/>
      </w:pPr>
    </w:p>
    <w:p w:rsidR="00F06CBB" w:rsidRDefault="00F06CBB">
      <w:pPr>
        <w:widowControl w:val="0"/>
      </w:pPr>
      <w:r>
        <w:t>b.  Bourgeois Identity and Religious Culture in late Nineteenth-Century</w:t>
      </w:r>
    </w:p>
    <w:p w:rsidR="00F06CBB" w:rsidRDefault="00F06CBB">
      <w:pPr>
        <w:widowControl w:val="0"/>
      </w:pPr>
      <w:r>
        <w:t xml:space="preserve">     Germany:   Essays by Paul </w:t>
      </w:r>
      <w:proofErr w:type="gramStart"/>
      <w:r>
        <w:t>de</w:t>
      </w:r>
      <w:proofErr w:type="gramEnd"/>
      <w:r>
        <w:t xml:space="preserve"> La Garde, Ernst Troeltsch, and Adolf von Harnack  </w:t>
      </w:r>
    </w:p>
    <w:p w:rsidR="00F06CBB" w:rsidRDefault="00F06CBB">
      <w:pPr>
        <w:widowControl w:val="0"/>
      </w:pPr>
    </w:p>
    <w:p w:rsidR="00F06CBB" w:rsidRDefault="00F06CBB">
      <w:pPr>
        <w:widowControl w:val="0"/>
      </w:pPr>
      <w:r>
        <w:t xml:space="preserve">c.  </w:t>
      </w:r>
      <w:r>
        <w:rPr>
          <w:u w:val="single"/>
        </w:rPr>
        <w:t>The Young People of Today: Paris in 1912</w:t>
      </w:r>
      <w:r>
        <w:t xml:space="preserve">, in </w:t>
      </w:r>
      <w:r>
        <w:rPr>
          <w:u w:val="single"/>
        </w:rPr>
        <w:t>Readings</w:t>
      </w:r>
      <w:r>
        <w:t xml:space="preserve">, Vol. 9, </w:t>
      </w:r>
      <w:proofErr w:type="gramStart"/>
      <w:r>
        <w:t>pp</w:t>
      </w:r>
      <w:proofErr w:type="gramEnd"/>
      <w:r>
        <w:t>. 16-35</w:t>
      </w:r>
    </w:p>
    <w:p w:rsidR="00F06CBB" w:rsidRDefault="00F06CBB">
      <w:pPr>
        <w:widowControl w:val="0"/>
        <w:rPr>
          <w:b/>
        </w:rPr>
      </w:pPr>
    </w:p>
    <w:p w:rsidR="00F06CBB" w:rsidRDefault="00F06CBB">
      <w:pPr>
        <w:pStyle w:val="bodytext0"/>
        <w:widowControl w:val="0"/>
        <w:rPr>
          <w:rFonts w:ascii="Times New Roman" w:hAnsi="Times New Roman"/>
        </w:rPr>
      </w:pPr>
      <w:r>
        <w:rPr>
          <w:rFonts w:ascii="Times New Roman" w:hAnsi="Times New Roman"/>
        </w:rPr>
        <w:t>3.  Additional Bibliography:</w:t>
      </w:r>
    </w:p>
    <w:p w:rsidR="00F06CBB" w:rsidRDefault="00F06CBB">
      <w:pPr>
        <w:pStyle w:val="bodytext0"/>
        <w:widowControl w:val="0"/>
        <w:rPr>
          <w:rFonts w:ascii="Times New Roman" w:hAnsi="Times New Roman"/>
        </w:rPr>
      </w:pPr>
    </w:p>
    <w:p w:rsidR="00F06CBB" w:rsidRDefault="00F06CBB">
      <w:pPr>
        <w:pStyle w:val="bodytext0"/>
        <w:widowControl w:val="0"/>
        <w:rPr>
          <w:rFonts w:ascii="Times New Roman" w:hAnsi="Times New Roman"/>
        </w:rPr>
      </w:pPr>
      <w:r>
        <w:rPr>
          <w:rFonts w:ascii="Times New Roman" w:hAnsi="Times New Roman"/>
        </w:rPr>
        <w:t>General:</w:t>
      </w:r>
    </w:p>
    <w:p w:rsidR="00F06CBB" w:rsidRDefault="00F06CBB">
      <w:pPr>
        <w:pStyle w:val="bodytext0"/>
        <w:widowControl w:val="0"/>
        <w:rPr>
          <w:rFonts w:ascii="Times New Roman" w:hAnsi="Times New Roman"/>
          <w:b w:val="0"/>
        </w:rPr>
      </w:pPr>
    </w:p>
    <w:p w:rsidR="00F06CBB" w:rsidRDefault="00F06CBB">
      <w:pPr>
        <w:tabs>
          <w:tab w:val="left" w:pos="360"/>
        </w:tabs>
      </w:pPr>
      <w:r>
        <w:rPr>
          <w:b/>
        </w:rPr>
        <w:t>John W. Boyer,</w:t>
      </w:r>
      <w:r>
        <w:t xml:space="preserve">"Catholics, Christians, and the Challenges of Democracy:  The Heritage </w:t>
      </w:r>
    </w:p>
    <w:p w:rsidR="00F06CBB" w:rsidRDefault="00F06CBB">
      <w:pPr>
        <w:tabs>
          <w:tab w:val="left" w:pos="360"/>
        </w:tabs>
        <w:rPr>
          <w:u w:val="single"/>
        </w:rPr>
      </w:pPr>
      <w:r>
        <w:tab/>
      </w:r>
      <w:r>
        <w:tab/>
      </w:r>
      <w:proofErr w:type="gramStart"/>
      <w:r>
        <w:t>of</w:t>
      </w:r>
      <w:proofErr w:type="gramEnd"/>
      <w:r>
        <w:t xml:space="preserve"> the  Nineteenth Century," in Wolfram Kaiser and Helmut Wohnout, eds.,</w:t>
      </w:r>
      <w:r>
        <w:rPr>
          <w:u w:val="single"/>
        </w:rPr>
        <w:t xml:space="preserve"> </w:t>
      </w:r>
    </w:p>
    <w:p w:rsidR="00F06CBB" w:rsidRDefault="00F06CBB">
      <w:pPr>
        <w:tabs>
          <w:tab w:val="left" w:pos="360"/>
        </w:tabs>
      </w:pPr>
      <w:r>
        <w:tab/>
      </w:r>
      <w:r>
        <w:tab/>
      </w:r>
      <w:proofErr w:type="gramStart"/>
      <w:r>
        <w:rPr>
          <w:u w:val="single"/>
        </w:rPr>
        <w:t>Political Catholicism in Europe 1918-45</w:t>
      </w:r>
      <w:r>
        <w:t>.</w:t>
      </w:r>
      <w:proofErr w:type="gramEnd"/>
      <w:r>
        <w:t xml:space="preserve">  Volume 1 (London, 2004), pp. 7-45  </w:t>
      </w:r>
    </w:p>
    <w:p w:rsidR="00F06CBB" w:rsidRDefault="00F06CBB">
      <w:pPr>
        <w:pStyle w:val="bodytext0"/>
        <w:widowControl w:val="0"/>
        <w:rPr>
          <w:rFonts w:ascii="Times New Roman" w:hAnsi="Times New Roman"/>
          <w:b w:val="0"/>
          <w:u w:val="single"/>
        </w:rPr>
      </w:pPr>
      <w:r>
        <w:rPr>
          <w:rFonts w:ascii="Times New Roman" w:hAnsi="Times New Roman"/>
          <w:b w:val="0"/>
        </w:rPr>
        <w:t xml:space="preserve">Christopher Clark and Wolfram Kaiser (eds.): </w:t>
      </w:r>
      <w:r>
        <w:rPr>
          <w:rFonts w:ascii="Times New Roman" w:hAnsi="Times New Roman"/>
          <w:b w:val="0"/>
          <w:u w:val="single"/>
        </w:rPr>
        <w:t>Culture Wars. Secular-Catholic Conflict in</w:t>
      </w:r>
    </w:p>
    <w:p w:rsidR="00F06CBB" w:rsidRDefault="00F06CBB">
      <w:pPr>
        <w:pStyle w:val="bodytext0"/>
        <w:widowControl w:val="0"/>
        <w:ind w:firstLine="720"/>
        <w:rPr>
          <w:b w:val="0"/>
          <w:u w:val="single"/>
        </w:rPr>
      </w:pPr>
      <w:r>
        <w:rPr>
          <w:b w:val="0"/>
          <w:u w:val="single"/>
        </w:rPr>
        <w:t xml:space="preserve"> Nineteenth-Century Europe.</w:t>
      </w:r>
      <w:r>
        <w:rPr>
          <w:b w:val="0"/>
          <w:u w:val="single"/>
        </w:rPr>
        <w:br/>
      </w:r>
      <w:r>
        <w:rPr>
          <w:b w:val="0"/>
        </w:rPr>
        <w:t>Rochelle L. Millen and Tammy M. Proctor</w:t>
      </w:r>
      <w:proofErr w:type="gramStart"/>
      <w:r>
        <w:rPr>
          <w:b w:val="0"/>
        </w:rPr>
        <w:t>,eds</w:t>
      </w:r>
      <w:proofErr w:type="gramEnd"/>
      <w:r>
        <w:rPr>
          <w:b w:val="0"/>
        </w:rPr>
        <w:t xml:space="preserve">. </w:t>
      </w:r>
      <w:r>
        <w:rPr>
          <w:b w:val="0"/>
          <w:u w:val="single"/>
        </w:rPr>
        <w:t xml:space="preserve">The Dreyfus Affair in the </w:t>
      </w:r>
    </w:p>
    <w:p w:rsidR="00F06CBB" w:rsidRDefault="00F06CBB">
      <w:pPr>
        <w:pStyle w:val="PlainText"/>
        <w:rPr>
          <w:rFonts w:ascii="Times New Roman" w:hAnsi="Times New Roman"/>
          <w:sz w:val="24"/>
        </w:rPr>
      </w:pPr>
      <w:r>
        <w:rPr>
          <w:rFonts w:ascii="Times New Roman" w:hAnsi="Times New Roman"/>
          <w:sz w:val="24"/>
        </w:rPr>
        <w:tab/>
        <w:t>T</w:t>
      </w:r>
      <w:r>
        <w:rPr>
          <w:rFonts w:ascii="Times New Roman" w:hAnsi="Times New Roman"/>
          <w:sz w:val="24"/>
          <w:u w:val="single"/>
        </w:rPr>
        <w:t>wenty-First Century: A Reconsideration</w:t>
      </w:r>
      <w:r>
        <w:rPr>
          <w:rFonts w:ascii="Times New Roman" w:hAnsi="Times New Roman"/>
          <w:sz w:val="24"/>
        </w:rPr>
        <w:t xml:space="preserve"> Special issue of </w:t>
      </w:r>
    </w:p>
    <w:p w:rsidR="00F06CBB" w:rsidRDefault="00F06CBB">
      <w:pPr>
        <w:pStyle w:val="PlainText"/>
        <w:ind w:left="720"/>
        <w:rPr>
          <w:rFonts w:ascii="Times New Roman" w:hAnsi="Times New Roman"/>
          <w:sz w:val="24"/>
        </w:rPr>
      </w:pPr>
      <w:r>
        <w:rPr>
          <w:rFonts w:ascii="Times New Roman" w:hAnsi="Times New Roman"/>
          <w:sz w:val="24"/>
        </w:rPr>
        <w:t>Historical Reflections/Reflexions historiques Fall 2005 Vol. 31, no. 3</w:t>
      </w:r>
    </w:p>
    <w:p w:rsidR="00F06CBB" w:rsidRDefault="00F06CBB">
      <w:pPr>
        <w:widowControl w:val="0"/>
      </w:pPr>
      <w:r>
        <w:t xml:space="preserve">Robert Wohl, </w:t>
      </w:r>
      <w:r>
        <w:rPr>
          <w:u w:val="single"/>
        </w:rPr>
        <w:t>The Generation of 1914</w:t>
      </w:r>
    </w:p>
    <w:p w:rsidR="00F06CBB" w:rsidRDefault="00F06CBB">
      <w:pPr>
        <w:pStyle w:val="Heading1"/>
        <w:widowControl w:val="0"/>
        <w:rPr>
          <w:rFonts w:ascii="Times New Roman" w:hAnsi="Times New Roman"/>
          <w:b w:val="0"/>
        </w:rPr>
      </w:pPr>
    </w:p>
    <w:p w:rsidR="00F06CBB" w:rsidRDefault="00F06CBB">
      <w:pPr>
        <w:pStyle w:val="Heading1"/>
        <w:widowControl w:val="0"/>
        <w:rPr>
          <w:rFonts w:ascii="Times New Roman" w:hAnsi="Times New Roman"/>
          <w:lang w:val="de-DE"/>
        </w:rPr>
      </w:pPr>
      <w:r>
        <w:rPr>
          <w:rFonts w:ascii="Times New Roman" w:hAnsi="Times New Roman"/>
          <w:lang w:val="de-DE"/>
        </w:rPr>
        <w:t>Germany:</w:t>
      </w:r>
    </w:p>
    <w:p w:rsidR="00F06CBB" w:rsidRDefault="00F06CBB">
      <w:pPr>
        <w:widowControl w:val="0"/>
        <w:rPr>
          <w:lang w:val="de-DE"/>
        </w:rPr>
      </w:pPr>
    </w:p>
    <w:p w:rsidR="00F06CBB" w:rsidRDefault="00F06CBB">
      <w:pPr>
        <w:widowControl w:val="0"/>
        <w:rPr>
          <w:lang w:val="de-DE"/>
        </w:rPr>
      </w:pPr>
      <w:r>
        <w:rPr>
          <w:lang w:val="de-DE"/>
        </w:rPr>
        <w:t xml:space="preserve">Lucian Hölscher, "Die Religion des Bürgers.  Bürgerliche Frömmigkeit und </w:t>
      </w:r>
      <w:r>
        <w:rPr>
          <w:lang w:val="de-DE"/>
        </w:rPr>
        <w:tab/>
        <w:t xml:space="preserve">protestantische Kirche im 19. Jahrhundert, " </w:t>
      </w:r>
      <w:r>
        <w:rPr>
          <w:u w:val="single"/>
          <w:lang w:val="de-DE"/>
        </w:rPr>
        <w:t>HZ</w:t>
      </w:r>
      <w:r>
        <w:rPr>
          <w:lang w:val="de-DE"/>
        </w:rPr>
        <w:t>, 250 (1990):   595-630</w:t>
      </w:r>
    </w:p>
    <w:p w:rsidR="00F06CBB" w:rsidRDefault="00F06CBB">
      <w:pPr>
        <w:widowControl w:val="0"/>
        <w:rPr>
          <w:u w:val="single"/>
          <w:lang w:val="de-DE"/>
        </w:rPr>
      </w:pPr>
      <w:r>
        <w:rPr>
          <w:lang w:val="de-DE"/>
        </w:rPr>
        <w:t xml:space="preserve">Gangolf Hübinger, </w:t>
      </w:r>
      <w:r>
        <w:rPr>
          <w:u w:val="single"/>
          <w:lang w:val="de-DE"/>
        </w:rPr>
        <w:t xml:space="preserve">Kulturprotestantismus und Politik:   Zum Verhältnis von Liberalismus </w:t>
      </w:r>
    </w:p>
    <w:p w:rsidR="00F06CBB" w:rsidRDefault="00F06CBB">
      <w:pPr>
        <w:widowControl w:val="0"/>
        <w:rPr>
          <w:lang w:val="de-DE"/>
        </w:rPr>
      </w:pPr>
      <w:r>
        <w:rPr>
          <w:lang w:val="de-DE"/>
        </w:rPr>
        <w:tab/>
      </w:r>
      <w:r>
        <w:rPr>
          <w:u w:val="single"/>
          <w:lang w:val="de-DE"/>
        </w:rPr>
        <w:t>und Protestantismus im wilhelminischen Deutschland</w:t>
      </w:r>
      <w:r>
        <w:rPr>
          <w:lang w:val="de-DE"/>
        </w:rPr>
        <w:t xml:space="preserve"> (Tübingen, 1994).</w:t>
      </w:r>
    </w:p>
    <w:p w:rsidR="00F06CBB" w:rsidRDefault="00F06CBB">
      <w:pPr>
        <w:widowControl w:val="0"/>
        <w:rPr>
          <w:lang w:val="de-DE"/>
        </w:rPr>
      </w:pPr>
      <w:r>
        <w:rPr>
          <w:lang w:val="de-DE"/>
        </w:rPr>
        <w:t xml:space="preserve">E. I. Kouri, </w:t>
      </w:r>
      <w:r>
        <w:rPr>
          <w:u w:val="single"/>
          <w:lang w:val="de-DE"/>
        </w:rPr>
        <w:t>Der deutsche Protestantismus und die soziale Frage, 1870-1919</w:t>
      </w:r>
    </w:p>
    <w:p w:rsidR="00F06CBB" w:rsidRDefault="00F06CBB">
      <w:pPr>
        <w:widowControl w:val="0"/>
      </w:pPr>
      <w:r>
        <w:t xml:space="preserve">Harry Liebersohn, </w:t>
      </w:r>
      <w:r>
        <w:rPr>
          <w:u w:val="single"/>
        </w:rPr>
        <w:t>Religion and Industrial Society.  The Protestant Social Congress in</w:t>
      </w:r>
      <w:r>
        <w:t xml:space="preserve"> </w:t>
      </w:r>
    </w:p>
    <w:p w:rsidR="00F06CBB" w:rsidRDefault="00F06CBB">
      <w:pPr>
        <w:widowControl w:val="0"/>
        <w:rPr>
          <w:u w:val="single"/>
        </w:rPr>
      </w:pPr>
      <w:r>
        <w:tab/>
      </w:r>
      <w:r>
        <w:rPr>
          <w:u w:val="single"/>
        </w:rPr>
        <w:t>Wilhelmine Germany</w:t>
      </w:r>
    </w:p>
    <w:p w:rsidR="00F06CBB" w:rsidRDefault="00F06CBB">
      <w:pPr>
        <w:widowControl w:val="0"/>
        <w:rPr>
          <w:lang w:val="de-DE"/>
        </w:rPr>
      </w:pPr>
      <w:r>
        <w:rPr>
          <w:lang w:val="de-DE"/>
        </w:rPr>
        <w:t>Wilfried Loth, ed.,</w:t>
      </w:r>
      <w:r>
        <w:rPr>
          <w:u w:val="single"/>
          <w:lang w:val="de-DE"/>
        </w:rPr>
        <w:t xml:space="preserve"> Deutscher Katholizismus im Umbruch zur Moderne</w:t>
      </w:r>
      <w:r>
        <w:rPr>
          <w:lang w:val="de-DE"/>
        </w:rPr>
        <w:t xml:space="preserve"> (Stuttgart, 1991)</w:t>
      </w:r>
    </w:p>
    <w:p w:rsidR="00F06CBB" w:rsidRDefault="00F06CBB">
      <w:pPr>
        <w:widowControl w:val="0"/>
      </w:pPr>
      <w:r>
        <w:t xml:space="preserve">Hugh McLeod, "Protestantism and the Working Class in Imperial Germany," </w:t>
      </w:r>
      <w:r>
        <w:rPr>
          <w:u w:val="single"/>
        </w:rPr>
        <w:t>ESR</w:t>
      </w:r>
      <w:r>
        <w:t xml:space="preserve">, 12 </w:t>
      </w:r>
      <w:r>
        <w:tab/>
        <w:t>(1982):  323-344</w:t>
      </w:r>
    </w:p>
    <w:p w:rsidR="00F06CBB" w:rsidRDefault="00F06CBB">
      <w:pPr>
        <w:widowControl w:val="0"/>
        <w:rPr>
          <w:lang w:val="de-DE"/>
        </w:rPr>
      </w:pPr>
      <w:r>
        <w:rPr>
          <w:lang w:val="de-DE"/>
        </w:rPr>
        <w:t xml:space="preserve">Thomas Nipperdey, "Religion und Gesellschaft:  Deutschland um 1900, " </w:t>
      </w:r>
      <w:r>
        <w:rPr>
          <w:u w:val="single"/>
          <w:lang w:val="de-DE"/>
        </w:rPr>
        <w:t>HZ</w:t>
      </w:r>
      <w:r>
        <w:rPr>
          <w:lang w:val="de-DE"/>
        </w:rPr>
        <w:t xml:space="preserve">, 246 </w:t>
      </w:r>
      <w:r>
        <w:rPr>
          <w:lang w:val="de-DE"/>
        </w:rPr>
        <w:tab/>
      </w:r>
    </w:p>
    <w:p w:rsidR="00F06CBB" w:rsidRDefault="00F06CBB">
      <w:pPr>
        <w:widowControl w:val="0"/>
        <w:ind w:firstLine="720"/>
        <w:rPr>
          <w:lang w:val="de-DE"/>
        </w:rPr>
      </w:pPr>
      <w:r>
        <w:rPr>
          <w:lang w:val="de-DE"/>
        </w:rPr>
        <w:t>(1988):  591-615</w:t>
      </w:r>
    </w:p>
    <w:p w:rsidR="00F06CBB" w:rsidRDefault="00F06CBB">
      <w:pPr>
        <w:widowControl w:val="0"/>
      </w:pPr>
      <w:r>
        <w:rPr>
          <w:lang w:val="de-DE"/>
        </w:rPr>
        <w:t xml:space="preserve">Jürgen Kocka, ed. </w:t>
      </w:r>
      <w:r>
        <w:rPr>
          <w:u w:val="single"/>
          <w:lang w:val="de-DE"/>
        </w:rPr>
        <w:t xml:space="preserve">Arbeiter und Bürger im 19. </w:t>
      </w:r>
      <w:r>
        <w:rPr>
          <w:u w:val="single"/>
        </w:rPr>
        <w:t>Jahrhundert</w:t>
      </w:r>
      <w:r>
        <w:t xml:space="preserve">, pp. 29-46, 79-111,135-139 </w:t>
      </w:r>
      <w:r>
        <w:tab/>
        <w:t>[essays by Vernon Lidtke, Josef Mooser, Hugh McCleod, and David Blackbourn]</w:t>
      </w:r>
    </w:p>
    <w:p w:rsidR="00F06CBB" w:rsidRDefault="00F06CBB">
      <w:pPr>
        <w:widowControl w:val="0"/>
      </w:pPr>
      <w:r>
        <w:t xml:space="preserve">Jehuda Reinharz, </w:t>
      </w:r>
      <w:r>
        <w:rPr>
          <w:u w:val="single"/>
        </w:rPr>
        <w:t>Fatherland or Promised Land:  The Dilemma of the German Jew, 1893-</w:t>
      </w:r>
      <w:r>
        <w:tab/>
      </w:r>
      <w:r>
        <w:rPr>
          <w:u w:val="single"/>
        </w:rPr>
        <w:t>1914</w:t>
      </w:r>
    </w:p>
    <w:p w:rsidR="00F06CBB" w:rsidRDefault="00F06CBB">
      <w:pPr>
        <w:widowControl w:val="0"/>
        <w:rPr>
          <w:u w:val="single"/>
        </w:rPr>
      </w:pPr>
      <w:r>
        <w:t xml:space="preserve">William R. Ward, </w:t>
      </w:r>
      <w:r>
        <w:rPr>
          <w:u w:val="single"/>
        </w:rPr>
        <w:t xml:space="preserve">Theology, Sociology, and Politics:  The German Protestant Social </w:t>
      </w:r>
      <w:r>
        <w:tab/>
      </w:r>
      <w:r>
        <w:rPr>
          <w:u w:val="single"/>
        </w:rPr>
        <w:t>Conscience 1890-1933</w:t>
      </w:r>
    </w:p>
    <w:p w:rsidR="00F06CBB" w:rsidRDefault="00F06CBB">
      <w:pPr>
        <w:widowControl w:val="0"/>
      </w:pPr>
    </w:p>
    <w:p w:rsidR="00F06CBB" w:rsidRDefault="00F06CBB">
      <w:pPr>
        <w:pStyle w:val="Heading1"/>
        <w:widowControl w:val="0"/>
        <w:rPr>
          <w:rFonts w:ascii="Times New Roman" w:hAnsi="Times New Roman"/>
        </w:rPr>
      </w:pPr>
      <w:r>
        <w:rPr>
          <w:rFonts w:ascii="Times New Roman" w:hAnsi="Times New Roman"/>
        </w:rPr>
        <w:t>Austria-Hungary:</w:t>
      </w:r>
    </w:p>
    <w:p w:rsidR="00F06CBB" w:rsidRDefault="00F06CBB">
      <w:pPr>
        <w:widowControl w:val="0"/>
      </w:pPr>
    </w:p>
    <w:p w:rsidR="00F06CBB" w:rsidRDefault="00F06CBB">
      <w:pPr>
        <w:widowControl w:val="0"/>
        <w:rPr>
          <w:u w:val="single"/>
        </w:rPr>
      </w:pPr>
      <w:r>
        <w:t xml:space="preserve">John W. Boyer, </w:t>
      </w:r>
      <w:r>
        <w:rPr>
          <w:u w:val="single"/>
        </w:rPr>
        <w:t>Culture and Political Crisis in Vienna:  Christian Socialism in Power,</w:t>
      </w:r>
    </w:p>
    <w:p w:rsidR="00F06CBB" w:rsidRDefault="00F06CBB">
      <w:pPr>
        <w:widowControl w:val="0"/>
        <w:ind w:firstLine="720"/>
      </w:pPr>
      <w:r>
        <w:rPr>
          <w:u w:val="single"/>
        </w:rPr>
        <w:t>1897-1918</w:t>
      </w:r>
    </w:p>
    <w:p w:rsidR="00F06CBB" w:rsidRDefault="00F06CBB">
      <w:pPr>
        <w:widowControl w:val="0"/>
      </w:pPr>
      <w:r>
        <w:t xml:space="preserve">James Shedel,"Emperor, Church and People:  Religion and Dynastic Loyalty During the </w:t>
      </w:r>
      <w:r>
        <w:tab/>
        <w:t xml:space="preserve">Golden Jubilee of Franz Joseph." </w:t>
      </w:r>
      <w:r>
        <w:rPr>
          <w:u w:val="single"/>
        </w:rPr>
        <w:t>Catholic Historical Review,</w:t>
      </w:r>
      <w:r>
        <w:t xml:space="preserve"> 76 (1990):  71-92</w:t>
      </w:r>
    </w:p>
    <w:p w:rsidR="00F06CBB" w:rsidRDefault="00F06CBB">
      <w:pPr>
        <w:pStyle w:val="Heading1"/>
        <w:widowControl w:val="0"/>
        <w:rPr>
          <w:rFonts w:ascii="Times New Roman" w:hAnsi="Times New Roman"/>
          <w:b w:val="0"/>
        </w:rPr>
      </w:pPr>
    </w:p>
    <w:p w:rsidR="00F06CBB" w:rsidRDefault="00F06CBB">
      <w:pPr>
        <w:pStyle w:val="Heading1"/>
        <w:widowControl w:val="0"/>
        <w:rPr>
          <w:rFonts w:ascii="Times New Roman" w:hAnsi="Times New Roman"/>
        </w:rPr>
      </w:pPr>
      <w:r>
        <w:rPr>
          <w:rFonts w:ascii="Times New Roman" w:hAnsi="Times New Roman"/>
        </w:rPr>
        <w:t>France:</w:t>
      </w:r>
    </w:p>
    <w:p w:rsidR="00F06CBB" w:rsidRDefault="00F06CBB">
      <w:pPr>
        <w:widowControl w:val="0"/>
      </w:pPr>
      <w:r>
        <w:t xml:space="preserve">Jean-Denis Bredin, </w:t>
      </w:r>
      <w:r>
        <w:rPr>
          <w:u w:val="single"/>
        </w:rPr>
        <w:t>The Affair: The Case of Alfred Dreyfus</w:t>
      </w:r>
      <w:r>
        <w:t>.  New York: Brazilier, 1986</w:t>
      </w:r>
    </w:p>
    <w:p w:rsidR="00F06CBB" w:rsidRDefault="00F06CBB">
      <w:pPr>
        <w:rPr>
          <w:lang w:val="fr-FR"/>
        </w:rPr>
      </w:pPr>
      <w:r>
        <w:t xml:space="preserve">Michael Burns, </w:t>
      </w:r>
      <w:r>
        <w:rPr>
          <w:u w:val="single"/>
        </w:rPr>
        <w:t>Dreyfus: A Family Affair, 1789-1945</w:t>
      </w:r>
      <w:r>
        <w:t xml:space="preserve">.  </w:t>
      </w:r>
      <w:r>
        <w:rPr>
          <w:lang w:val="fr-FR"/>
        </w:rPr>
        <w:t>New York: Harper Collins, 1991</w:t>
      </w:r>
    </w:p>
    <w:p w:rsidR="00F06CBB" w:rsidRDefault="00F06CBB">
      <w:pPr>
        <w:widowControl w:val="0"/>
        <w:rPr>
          <w:lang w:val="fr-FR"/>
        </w:rPr>
      </w:pPr>
      <w:r>
        <w:rPr>
          <w:lang w:val="fr-FR"/>
        </w:rPr>
        <w:t xml:space="preserve">Antoine Compagnon, </w:t>
      </w:r>
      <w:r>
        <w:rPr>
          <w:u w:val="single"/>
          <w:lang w:val="fr-FR"/>
        </w:rPr>
        <w:t>Connaissez-Vous Brunetiére?  Enquête sur un antidreyfusard et ses</w:t>
      </w:r>
    </w:p>
    <w:p w:rsidR="00F06CBB" w:rsidRDefault="00F06CBB">
      <w:pPr>
        <w:widowControl w:val="0"/>
      </w:pPr>
      <w:r>
        <w:rPr>
          <w:lang w:val="fr-FR"/>
        </w:rPr>
        <w:tab/>
      </w:r>
      <w:r>
        <w:rPr>
          <w:u w:val="single"/>
        </w:rPr>
        <w:t>Amis</w:t>
      </w:r>
      <w:r>
        <w:t xml:space="preserve">.  Paris: Seuil, 1997.  </w:t>
      </w:r>
    </w:p>
    <w:p w:rsidR="00F06CBB" w:rsidRDefault="00F06CBB">
      <w:pPr>
        <w:widowControl w:val="0"/>
      </w:pPr>
      <w:r>
        <w:lastRenderedPageBreak/>
        <w:t xml:space="preserve">Paul Cohen, </w:t>
      </w:r>
      <w:r>
        <w:rPr>
          <w:u w:val="single"/>
        </w:rPr>
        <w:t>Piety and Politics: Catholic Revival and the Generation of 1905-1914</w:t>
      </w:r>
    </w:p>
    <w:p w:rsidR="00F06CBB" w:rsidRDefault="00F06CBB">
      <w:pPr>
        <w:widowControl w:val="0"/>
        <w:ind w:firstLine="720"/>
      </w:pPr>
      <w:proofErr w:type="gramStart"/>
      <w:r>
        <w:rPr>
          <w:u w:val="single"/>
        </w:rPr>
        <w:t>In France</w:t>
      </w:r>
      <w:r>
        <w:t>.</w:t>
      </w:r>
      <w:proofErr w:type="gramEnd"/>
      <w:r>
        <w:t xml:space="preserve">  New York: Garland, 1987.</w:t>
      </w:r>
    </w:p>
    <w:p w:rsidR="00F06CBB" w:rsidRDefault="00F06CBB">
      <w:pPr>
        <w:widowControl w:val="0"/>
      </w:pPr>
      <w:r>
        <w:t>Sarah A. Curtis, "Lay Habits:  Religious Teachers and the Secularization Crisis of 1901-</w:t>
      </w:r>
      <w:r>
        <w:tab/>
        <w:t xml:space="preserve">1904," </w:t>
      </w:r>
      <w:r>
        <w:rPr>
          <w:u w:val="single"/>
        </w:rPr>
        <w:t>French History</w:t>
      </w:r>
      <w:r>
        <w:t>, 9 (1995): 478-98</w:t>
      </w:r>
    </w:p>
    <w:p w:rsidR="00F06CBB" w:rsidRDefault="00F06CBB">
      <w:pPr>
        <w:widowControl w:val="0"/>
      </w:pPr>
      <w:r>
        <w:t xml:space="preserve">Sarah Curtis, </w:t>
      </w:r>
      <w:r>
        <w:rPr>
          <w:u w:val="single"/>
        </w:rPr>
        <w:t>Educating the Faithful</w:t>
      </w:r>
    </w:p>
    <w:p w:rsidR="00F06CBB" w:rsidRDefault="00F06CBB">
      <w:pPr>
        <w:widowControl w:val="0"/>
        <w:rPr>
          <w:u w:val="single"/>
        </w:rPr>
      </w:pPr>
      <w:r>
        <w:t xml:space="preserve">Caroline Ford, </w:t>
      </w:r>
      <w:r>
        <w:rPr>
          <w:u w:val="single"/>
        </w:rPr>
        <w:t>Creating the Nation in Provincial France</w:t>
      </w:r>
      <w:proofErr w:type="gramStart"/>
      <w:r>
        <w:rPr>
          <w:u w:val="single"/>
        </w:rPr>
        <w:t>:   Religion</w:t>
      </w:r>
      <w:proofErr w:type="gramEnd"/>
      <w:r>
        <w:rPr>
          <w:u w:val="single"/>
        </w:rPr>
        <w:t xml:space="preserve"> and Political Identity </w:t>
      </w:r>
    </w:p>
    <w:p w:rsidR="00F06CBB" w:rsidRDefault="00F06CBB">
      <w:pPr>
        <w:widowControl w:val="0"/>
      </w:pPr>
      <w:r>
        <w:tab/>
      </w:r>
      <w:proofErr w:type="gramStart"/>
      <w:r>
        <w:rPr>
          <w:u w:val="single"/>
        </w:rPr>
        <w:t>in</w:t>
      </w:r>
      <w:proofErr w:type="gramEnd"/>
      <w:r>
        <w:rPr>
          <w:u w:val="single"/>
        </w:rPr>
        <w:t xml:space="preserve"> Brittany</w:t>
      </w:r>
      <w:r>
        <w:t>.  Princeton: Princeton University Press, 1993.</w:t>
      </w:r>
    </w:p>
    <w:p w:rsidR="00F06CBB" w:rsidRDefault="00F06CBB">
      <w:pPr>
        <w:widowControl w:val="0"/>
        <w:rPr>
          <w:u w:val="single"/>
        </w:rPr>
      </w:pPr>
      <w:r>
        <w:t xml:space="preserve">Richard Griffiths, </w:t>
      </w:r>
      <w:r>
        <w:rPr>
          <w:u w:val="single"/>
        </w:rPr>
        <w:t xml:space="preserve">The Reactionary Revolution: The Catholic Revival in French </w:t>
      </w:r>
    </w:p>
    <w:p w:rsidR="00F06CBB" w:rsidRDefault="00F06CBB">
      <w:pPr>
        <w:widowControl w:val="0"/>
        <w:rPr>
          <w:lang w:val="fr-FR"/>
        </w:rPr>
      </w:pPr>
      <w:r>
        <w:rPr>
          <w:lang w:val="fr-FR"/>
        </w:rPr>
        <w:t xml:space="preserve">Frédéric Gugelot, </w:t>
      </w:r>
      <w:r>
        <w:rPr>
          <w:u w:val="single"/>
          <w:lang w:val="fr-FR"/>
        </w:rPr>
        <w:t>La conversion des intellectuels au catholicisme en France (1885-1935)</w:t>
      </w:r>
      <w:r>
        <w:rPr>
          <w:lang w:val="fr-FR"/>
        </w:rPr>
        <w:t>.</w:t>
      </w:r>
    </w:p>
    <w:p w:rsidR="00F06CBB" w:rsidRDefault="00F06CBB">
      <w:pPr>
        <w:widowControl w:val="0"/>
      </w:pPr>
      <w:r>
        <w:rPr>
          <w:lang w:val="fr-FR"/>
        </w:rPr>
        <w:tab/>
      </w:r>
      <w:r>
        <w:t>Paris: CNRS, 1998.</w:t>
      </w:r>
    </w:p>
    <w:p w:rsidR="00F06CBB" w:rsidRDefault="00F06CBB">
      <w:pPr>
        <w:widowControl w:val="0"/>
      </w:pPr>
      <w:r>
        <w:t xml:space="preserve">Maurice Larkin, </w:t>
      </w:r>
      <w:r>
        <w:rPr>
          <w:u w:val="single"/>
        </w:rPr>
        <w:t>Church and State after the Dreyfus Affair</w:t>
      </w:r>
      <w:r>
        <w:t>.  London: Macmillan, 1974.</w:t>
      </w:r>
    </w:p>
    <w:p w:rsidR="00F06CBB" w:rsidRDefault="00F06CBB">
      <w:pPr>
        <w:widowControl w:val="0"/>
        <w:rPr>
          <w:lang w:val="fr-FR"/>
        </w:rPr>
      </w:pPr>
      <w:proofErr w:type="gramStart"/>
      <w:r>
        <w:t xml:space="preserve">____________, </w:t>
      </w:r>
      <w:r>
        <w:rPr>
          <w:u w:val="single"/>
        </w:rPr>
        <w:t>Religion, Politics, and Preferment in France since 1890</w:t>
      </w:r>
      <w:r>
        <w:t>.</w:t>
      </w:r>
      <w:proofErr w:type="gramEnd"/>
      <w:r>
        <w:t xml:space="preserve">  </w:t>
      </w:r>
      <w:r>
        <w:rPr>
          <w:lang w:val="fr-FR"/>
        </w:rPr>
        <w:t>Cambridge:</w:t>
      </w:r>
    </w:p>
    <w:p w:rsidR="00F06CBB" w:rsidRDefault="00F06CBB">
      <w:pPr>
        <w:widowControl w:val="0"/>
        <w:rPr>
          <w:lang w:val="fr-FR"/>
        </w:rPr>
      </w:pPr>
      <w:r>
        <w:rPr>
          <w:lang w:val="fr-FR"/>
        </w:rPr>
        <w:tab/>
        <w:t>Cambridge University Press, 1995.</w:t>
      </w:r>
    </w:p>
    <w:p w:rsidR="00F06CBB" w:rsidRDefault="00F06CBB">
      <w:pPr>
        <w:widowControl w:val="0"/>
        <w:rPr>
          <w:lang w:val="fr-FR"/>
        </w:rPr>
      </w:pPr>
      <w:r>
        <w:rPr>
          <w:lang w:val="fr-FR"/>
        </w:rPr>
        <w:t xml:space="preserve">Jean-Marie Mayeur, </w:t>
      </w:r>
      <w:r>
        <w:rPr>
          <w:u w:val="single"/>
          <w:lang w:val="fr-FR"/>
        </w:rPr>
        <w:t>Un prêtre démocrate: l’abbé Lémire (1853-1928)</w:t>
      </w:r>
      <w:r>
        <w:rPr>
          <w:lang w:val="fr-FR"/>
        </w:rPr>
        <w:t>.  Paris: Casterman,</w:t>
      </w:r>
    </w:p>
    <w:p w:rsidR="00F06CBB" w:rsidRDefault="00F06CBB">
      <w:pPr>
        <w:widowControl w:val="0"/>
        <w:rPr>
          <w:lang w:val="fr-FR"/>
        </w:rPr>
      </w:pPr>
      <w:r>
        <w:rPr>
          <w:lang w:val="fr-FR"/>
        </w:rPr>
        <w:tab/>
        <w:t>1968.</w:t>
      </w:r>
    </w:p>
    <w:p w:rsidR="00F06CBB" w:rsidRDefault="00F06CBB">
      <w:pPr>
        <w:widowControl w:val="0"/>
      </w:pPr>
      <w:r>
        <w:rPr>
          <w:lang w:val="fr-FR"/>
        </w:rPr>
        <w:t xml:space="preserve">Catherine Nicault, </w:t>
      </w:r>
      <w:r>
        <w:rPr>
          <w:u w:val="single"/>
          <w:lang w:val="fr-FR"/>
        </w:rPr>
        <w:t>La France et le sionisme, 1879-1848. Un rencontre manqué ?</w:t>
      </w:r>
      <w:r>
        <w:rPr>
          <w:lang w:val="fr-FR"/>
        </w:rPr>
        <w:t xml:space="preserve"> </w:t>
      </w:r>
      <w:r>
        <w:t xml:space="preserve">(Paris, </w:t>
      </w:r>
    </w:p>
    <w:p w:rsidR="00F06CBB" w:rsidRDefault="00F06CBB">
      <w:pPr>
        <w:widowControl w:val="0"/>
      </w:pPr>
      <w:r>
        <w:tab/>
        <w:t>1992)</w:t>
      </w:r>
    </w:p>
    <w:p w:rsidR="00F06CBB" w:rsidRDefault="00F06CBB">
      <w:pPr>
        <w:widowControl w:val="0"/>
      </w:pPr>
      <w:r>
        <w:t xml:space="preserve">Philip G. Nord, "Three Views of Christian Democracy in </w:t>
      </w:r>
      <w:r>
        <w:rPr>
          <w:u w:val="single"/>
        </w:rPr>
        <w:t>fin de siècle</w:t>
      </w:r>
      <w:r>
        <w:t xml:space="preserve"> France," </w:t>
      </w:r>
      <w:r>
        <w:rPr>
          <w:u w:val="single"/>
        </w:rPr>
        <w:t>JCH</w:t>
      </w:r>
      <w:r>
        <w:t xml:space="preserve"> 19 </w:t>
      </w:r>
      <w:r>
        <w:tab/>
        <w:t>(1984):  713-27</w:t>
      </w:r>
    </w:p>
    <w:p w:rsidR="00F06CBB" w:rsidRDefault="00F06CBB">
      <w:pPr>
        <w:widowControl w:val="0"/>
      </w:pPr>
      <w:r>
        <w:t xml:space="preserve">Harry Paul, “The Debate over the Bankruptcy of Science in 1895,” </w:t>
      </w:r>
      <w:r>
        <w:rPr>
          <w:u w:val="single"/>
        </w:rPr>
        <w:t>French Historical</w:t>
      </w:r>
    </w:p>
    <w:p w:rsidR="00F06CBB" w:rsidRDefault="00F06CBB">
      <w:pPr>
        <w:widowControl w:val="0"/>
        <w:rPr>
          <w:lang w:val="fr-FR"/>
        </w:rPr>
      </w:pPr>
      <w:r>
        <w:tab/>
      </w:r>
      <w:r>
        <w:rPr>
          <w:u w:val="single"/>
          <w:lang w:val="fr-FR"/>
        </w:rPr>
        <w:t>Studies</w:t>
      </w:r>
      <w:r>
        <w:rPr>
          <w:lang w:val="fr-FR"/>
        </w:rPr>
        <w:t xml:space="preserve">  5 (1968)</w:t>
      </w:r>
    </w:p>
    <w:p w:rsidR="00F06CBB" w:rsidRDefault="00F06CBB">
      <w:pPr>
        <w:widowControl w:val="0"/>
      </w:pPr>
      <w:r>
        <w:rPr>
          <w:lang w:val="fr-FR"/>
        </w:rPr>
        <w:t xml:space="preserve">Emile Poulat, </w:t>
      </w:r>
      <w:r>
        <w:rPr>
          <w:u w:val="single"/>
          <w:lang w:val="fr-FR"/>
        </w:rPr>
        <w:t xml:space="preserve">Histoire, dogme et critique dans </w:t>
      </w:r>
      <w:proofErr w:type="gramStart"/>
      <w:r>
        <w:rPr>
          <w:u w:val="single"/>
          <w:lang w:val="fr-FR"/>
        </w:rPr>
        <w:t>le</w:t>
      </w:r>
      <w:proofErr w:type="gramEnd"/>
      <w:r>
        <w:rPr>
          <w:u w:val="single"/>
          <w:lang w:val="fr-FR"/>
        </w:rPr>
        <w:t xml:space="preserve"> crise moderniste</w:t>
      </w:r>
      <w:r>
        <w:rPr>
          <w:lang w:val="fr-FR"/>
        </w:rPr>
        <w:t xml:space="preserve">.  </w:t>
      </w:r>
      <w:r>
        <w:t xml:space="preserve">Paris: Casterman, </w:t>
      </w:r>
    </w:p>
    <w:p w:rsidR="00F06CBB" w:rsidRDefault="00F06CBB">
      <w:pPr>
        <w:widowControl w:val="0"/>
      </w:pPr>
      <w:r>
        <w:tab/>
        <w:t>1962.</w:t>
      </w:r>
    </w:p>
    <w:p w:rsidR="00F06CBB" w:rsidRDefault="00F06CBB">
      <w:pPr>
        <w:widowControl w:val="0"/>
      </w:pPr>
      <w:r>
        <w:t xml:space="preserve">Aron Rodrigue, “Totems, Taboos, and Jews: Salomon Reinach and the Politics of </w:t>
      </w:r>
    </w:p>
    <w:p w:rsidR="00F06CBB" w:rsidRDefault="00F06CBB">
      <w:pPr>
        <w:widowControl w:val="0"/>
      </w:pPr>
      <w:r>
        <w:tab/>
        <w:t>Scholarship in Fin-de-Siècle France,”</w:t>
      </w:r>
      <w:r>
        <w:rPr>
          <w:u w:val="single"/>
        </w:rPr>
        <w:t>Jewish Social Studies</w:t>
      </w:r>
      <w:r>
        <w:t xml:space="preserve"> vol. 10, no. 2 (</w:t>
      </w:r>
      <w:proofErr w:type="gramStart"/>
      <w:r>
        <w:t>Winter</w:t>
      </w:r>
      <w:proofErr w:type="gramEnd"/>
      <w:r>
        <w:t xml:space="preserve"> </w:t>
      </w:r>
    </w:p>
    <w:p w:rsidR="00F06CBB" w:rsidRDefault="00F06CBB">
      <w:pPr>
        <w:widowControl w:val="0"/>
      </w:pPr>
      <w:r>
        <w:tab/>
        <w:t>2004), pp. 1-19.</w:t>
      </w:r>
    </w:p>
    <w:p w:rsidR="00F06CBB" w:rsidRDefault="00F06CBB">
      <w:pPr>
        <w:widowControl w:val="0"/>
        <w:rPr>
          <w:u w:val="single"/>
        </w:rPr>
      </w:pPr>
      <w:r>
        <w:t xml:space="preserve">Odile Sarti, </w:t>
      </w:r>
      <w:r>
        <w:rPr>
          <w:u w:val="single"/>
        </w:rPr>
        <w:t>The Ligue Patriotique des françaises, 1902-</w:t>
      </w:r>
      <w:proofErr w:type="gramStart"/>
      <w:r>
        <w:rPr>
          <w:u w:val="single"/>
        </w:rPr>
        <w:t>1933 :</w:t>
      </w:r>
      <w:proofErr w:type="gramEnd"/>
      <w:r>
        <w:rPr>
          <w:u w:val="single"/>
        </w:rPr>
        <w:t xml:space="preserve">  a feminine response to the </w:t>
      </w:r>
    </w:p>
    <w:p w:rsidR="00F06CBB" w:rsidRDefault="00F06CBB">
      <w:pPr>
        <w:widowControl w:val="0"/>
        <w:ind w:firstLine="720"/>
        <w:rPr>
          <w:u w:val="single"/>
        </w:rPr>
      </w:pPr>
      <w:proofErr w:type="gramStart"/>
      <w:r>
        <w:rPr>
          <w:u w:val="single"/>
        </w:rPr>
        <w:t>secularization</w:t>
      </w:r>
      <w:proofErr w:type="gramEnd"/>
      <w:r>
        <w:rPr>
          <w:u w:val="single"/>
        </w:rPr>
        <w:t xml:space="preserve"> of French society</w:t>
      </w:r>
      <w:r>
        <w:t>.  New York: Garland, 1992</w:t>
      </w:r>
    </w:p>
    <w:p w:rsidR="00F06CBB" w:rsidRDefault="00F06CBB">
      <w:pPr>
        <w:widowControl w:val="0"/>
      </w:pPr>
      <w:r>
        <w:t xml:space="preserve">Alexander Sedgwick, </w:t>
      </w:r>
      <w:r>
        <w:rPr>
          <w:u w:val="single"/>
        </w:rPr>
        <w:t>The Ralliement in French Politics, 1890-1898</w:t>
      </w:r>
      <w:r>
        <w:t>.  Cambridge:</w:t>
      </w:r>
    </w:p>
    <w:p w:rsidR="00F06CBB" w:rsidRDefault="00F06CBB">
      <w:pPr>
        <w:widowControl w:val="0"/>
        <w:ind w:firstLine="720"/>
      </w:pPr>
      <w:proofErr w:type="gramStart"/>
      <w:r>
        <w:t>Harvard University Press, 1965.</w:t>
      </w:r>
      <w:proofErr w:type="gramEnd"/>
    </w:p>
    <w:p w:rsidR="00F06CBB" w:rsidRDefault="00F06CBB">
      <w:pPr>
        <w:widowControl w:val="0"/>
      </w:pPr>
      <w:r>
        <w:t xml:space="preserve">Timothy B. Smith, "Republicans, Catholics, and Social Reform:  Lyon, 1870-1920," </w:t>
      </w:r>
      <w:r>
        <w:tab/>
      </w:r>
      <w:r>
        <w:rPr>
          <w:u w:val="single"/>
        </w:rPr>
        <w:t>French History</w:t>
      </w:r>
      <w:r>
        <w:t>, 12 (1998):  246-75</w:t>
      </w:r>
    </w:p>
    <w:p w:rsidR="00F06CBB" w:rsidRDefault="00F06CBB">
      <w:pPr>
        <w:widowControl w:val="0"/>
      </w:pPr>
      <w:r>
        <w:t>Robert Stuart, “Jesus the sans-culotte: Marxism and Religion During the French</w:t>
      </w:r>
    </w:p>
    <w:p w:rsidR="00F06CBB" w:rsidRDefault="00F06CBB">
      <w:pPr>
        <w:widowControl w:val="0"/>
        <w:ind w:firstLine="720"/>
        <w:rPr>
          <w:lang w:val="fr-FR"/>
        </w:rPr>
      </w:pPr>
      <w:r>
        <w:rPr>
          <w:lang w:val="fr-FR"/>
        </w:rPr>
        <w:t xml:space="preserve">Fin de Siècle,” </w:t>
      </w:r>
      <w:r>
        <w:rPr>
          <w:u w:val="single"/>
          <w:lang w:val="fr-FR"/>
        </w:rPr>
        <w:t>Historical Journal</w:t>
      </w:r>
      <w:r>
        <w:rPr>
          <w:lang w:val="fr-FR"/>
        </w:rPr>
        <w:t xml:space="preserve"> 42 (1999): 705-727.</w:t>
      </w:r>
    </w:p>
    <w:p w:rsidR="00F06CBB" w:rsidRDefault="00F06CBB">
      <w:pPr>
        <w:widowControl w:val="0"/>
        <w:rPr>
          <w:u w:val="single"/>
        </w:rPr>
      </w:pPr>
      <w:r>
        <w:t xml:space="preserve">Michael Sutton, </w:t>
      </w:r>
      <w:r>
        <w:rPr>
          <w:u w:val="single"/>
        </w:rPr>
        <w:t xml:space="preserve">Nationalism, Positivism, and Catholicism: The Politics of Charles </w:t>
      </w:r>
    </w:p>
    <w:p w:rsidR="00F06CBB" w:rsidRDefault="00F06CBB">
      <w:pPr>
        <w:widowControl w:val="0"/>
        <w:rPr>
          <w:b/>
        </w:rPr>
      </w:pPr>
      <w:r>
        <w:tab/>
      </w:r>
      <w:r>
        <w:rPr>
          <w:u w:val="single"/>
        </w:rPr>
        <w:t>Maurras And French Catholics, 1890-1914</w:t>
      </w:r>
      <w:r>
        <w:t xml:space="preserve">.  New York: Cambridge University </w:t>
      </w:r>
      <w:r>
        <w:tab/>
        <w:t>press</w:t>
      </w:r>
      <w:proofErr w:type="gramStart"/>
      <w:r>
        <w:t>,1982</w:t>
      </w:r>
      <w:proofErr w:type="gramEnd"/>
      <w:r>
        <w:t>.</w:t>
      </w:r>
    </w:p>
    <w:p w:rsidR="00F06CBB" w:rsidRDefault="00F06CBB">
      <w:pPr>
        <w:widowControl w:val="0"/>
        <w:rPr>
          <w:u w:val="single"/>
        </w:rPr>
      </w:pPr>
      <w:r>
        <w:t xml:space="preserve">Steven Wilson, </w:t>
      </w:r>
      <w:r>
        <w:rPr>
          <w:u w:val="single"/>
        </w:rPr>
        <w:t>Ideology and Experience: Antisemitism at the Time of the Dreyfus</w:t>
      </w:r>
    </w:p>
    <w:p w:rsidR="00F06CBB" w:rsidRDefault="00F06CBB">
      <w:pPr>
        <w:widowControl w:val="0"/>
        <w:ind w:firstLine="720"/>
      </w:pPr>
      <w:r>
        <w:rPr>
          <w:u w:val="single"/>
        </w:rPr>
        <w:t xml:space="preserve"> Affair</w:t>
      </w:r>
      <w:r>
        <w:t>. Rutherford, NJ: Fairleigh Dickinson University Press, 1982.</w:t>
      </w:r>
    </w:p>
    <w:p w:rsidR="00F06CBB" w:rsidRDefault="00F06CBB">
      <w:pPr>
        <w:widowControl w:val="0"/>
      </w:pPr>
      <w:r>
        <w:t xml:space="preserve">Stephen Wilson, "Catholic Populism in France at the Time of the Dreyfus Affair:  The  </w:t>
      </w:r>
    </w:p>
    <w:p w:rsidR="00F06CBB" w:rsidRDefault="00F06CBB">
      <w:pPr>
        <w:widowControl w:val="0"/>
      </w:pPr>
      <w:r>
        <w:tab/>
        <w:t xml:space="preserve">Union Nationale," </w:t>
      </w:r>
      <w:r>
        <w:rPr>
          <w:u w:val="single"/>
        </w:rPr>
        <w:t>JCH</w:t>
      </w:r>
      <w:r>
        <w:t>, 10 (1975):  667-705</w:t>
      </w:r>
    </w:p>
    <w:p w:rsidR="00F06CBB" w:rsidRDefault="00F06CBB">
      <w:pPr>
        <w:widowControl w:val="0"/>
      </w:pPr>
    </w:p>
    <w:p w:rsidR="00F06CBB" w:rsidRDefault="00F06CBB">
      <w:pPr>
        <w:pStyle w:val="Heading1"/>
        <w:widowControl w:val="0"/>
        <w:rPr>
          <w:rFonts w:ascii="Times New Roman" w:hAnsi="Times New Roman"/>
          <w:sz w:val="28"/>
        </w:rPr>
      </w:pPr>
      <w:r>
        <w:rPr>
          <w:rFonts w:ascii="Times New Roman" w:hAnsi="Times New Roman"/>
          <w:sz w:val="28"/>
        </w:rPr>
        <w:t xml:space="preserve">Week </w:t>
      </w:r>
      <w:proofErr w:type="gramStart"/>
      <w:r>
        <w:rPr>
          <w:rFonts w:ascii="Times New Roman" w:hAnsi="Times New Roman"/>
          <w:sz w:val="28"/>
        </w:rPr>
        <w:t>7 .</w:t>
      </w:r>
      <w:proofErr w:type="gramEnd"/>
      <w:r>
        <w:rPr>
          <w:rFonts w:ascii="Times New Roman" w:hAnsi="Times New Roman"/>
          <w:sz w:val="28"/>
        </w:rPr>
        <w:t xml:space="preserve"> Nov. 10 </w:t>
      </w:r>
      <w:proofErr w:type="gramStart"/>
      <w:r>
        <w:rPr>
          <w:rFonts w:ascii="Times New Roman" w:hAnsi="Times New Roman"/>
          <w:sz w:val="28"/>
        </w:rPr>
        <w:t>-  Religion</w:t>
      </w:r>
      <w:proofErr w:type="gramEnd"/>
      <w:r>
        <w:rPr>
          <w:rFonts w:ascii="Times New Roman" w:hAnsi="Times New Roman"/>
          <w:sz w:val="28"/>
        </w:rPr>
        <w:t>, International Relations, and War</w:t>
      </w:r>
    </w:p>
    <w:p w:rsidR="00F06CBB" w:rsidRDefault="00F06CBB">
      <w:pPr>
        <w:widowControl w:val="0"/>
      </w:pPr>
    </w:p>
    <w:p w:rsidR="00F06CBB" w:rsidRDefault="00F06CBB">
      <w:pPr>
        <w:pStyle w:val="Heading1"/>
        <w:widowControl w:val="0"/>
        <w:rPr>
          <w:rFonts w:ascii="Times New Roman" w:hAnsi="Times New Roman"/>
        </w:rPr>
      </w:pPr>
      <w:r>
        <w:rPr>
          <w:rFonts w:ascii="Times New Roman" w:hAnsi="Times New Roman"/>
        </w:rPr>
        <w:t>1.  Class Readings:</w:t>
      </w:r>
    </w:p>
    <w:p w:rsidR="00F06CBB" w:rsidRDefault="00F06CBB">
      <w:pPr>
        <w:widowControl w:val="0"/>
      </w:pPr>
    </w:p>
    <w:p w:rsidR="00F06CBB" w:rsidRDefault="00F06CBB">
      <w:pPr>
        <w:widowControl w:val="0"/>
      </w:pPr>
      <w:r>
        <w:lastRenderedPageBreak/>
        <w:t xml:space="preserve">Annette Becker, </w:t>
      </w:r>
      <w:r>
        <w:rPr>
          <w:u w:val="single"/>
        </w:rPr>
        <w:t>War and Faith: The Religious Imagination in France, 1914-1930</w:t>
      </w:r>
      <w:r>
        <w:t xml:space="preserve">.  New </w:t>
      </w:r>
    </w:p>
    <w:p w:rsidR="00F06CBB" w:rsidRDefault="00F06CBB">
      <w:pPr>
        <w:widowControl w:val="0"/>
        <w:ind w:firstLine="720"/>
      </w:pPr>
      <w:r>
        <w:t xml:space="preserve">York: Berg, 1998.  Chapter One.  </w:t>
      </w:r>
    </w:p>
    <w:p w:rsidR="00F06CBB" w:rsidRDefault="00F06CBB">
      <w:pPr>
        <w:widowControl w:val="0"/>
      </w:pPr>
      <w:r>
        <w:t xml:space="preserve">Frank Coppa, </w:t>
      </w:r>
      <w:r>
        <w:rPr>
          <w:u w:val="single"/>
        </w:rPr>
        <w:t>The Modern Papacy since 1789</w:t>
      </w:r>
      <w:r>
        <w:t>.  New York: Addison Wesley Longman,</w:t>
      </w:r>
    </w:p>
    <w:p w:rsidR="00F06CBB" w:rsidRDefault="00F06CBB">
      <w:pPr>
        <w:widowControl w:val="0"/>
      </w:pPr>
      <w:r>
        <w:tab/>
        <w:t>1998.</w:t>
      </w:r>
    </w:p>
    <w:p w:rsidR="00F06CBB" w:rsidRDefault="00F06CBB">
      <w:pPr>
        <w:widowControl w:val="0"/>
        <w:rPr>
          <w:u w:val="single"/>
        </w:rPr>
      </w:pPr>
      <w:r>
        <w:t>James F. McMillan, "French Catholics.  Rumeurs Infames and the Union Sacrée, 1914-</w:t>
      </w:r>
      <w:r>
        <w:tab/>
        <w:t xml:space="preserve">1918," in Frans Coetzee and Marilyn Shevin-Coetzee, </w:t>
      </w:r>
      <w:proofErr w:type="gramStart"/>
      <w:r>
        <w:t>eds</w:t>
      </w:r>
      <w:proofErr w:type="gramEnd"/>
      <w:r>
        <w:t xml:space="preserve">. </w:t>
      </w:r>
      <w:r>
        <w:rPr>
          <w:u w:val="single"/>
        </w:rPr>
        <w:t xml:space="preserve">Authority, Identity, </w:t>
      </w:r>
    </w:p>
    <w:p w:rsidR="00F06CBB" w:rsidRDefault="00F06CBB">
      <w:pPr>
        <w:widowControl w:val="0"/>
      </w:pPr>
      <w:r>
        <w:tab/>
      </w:r>
      <w:proofErr w:type="gramStart"/>
      <w:r>
        <w:rPr>
          <w:u w:val="single"/>
        </w:rPr>
        <w:t>and</w:t>
      </w:r>
      <w:proofErr w:type="gramEnd"/>
      <w:r>
        <w:rPr>
          <w:u w:val="single"/>
        </w:rPr>
        <w:t xml:space="preserve"> the Social History of the Great War</w:t>
      </w:r>
      <w:r>
        <w:t>, pp. 113-32.</w:t>
      </w:r>
    </w:p>
    <w:p w:rsidR="00F06CBB" w:rsidRDefault="00F06CBB">
      <w:pPr>
        <w:widowControl w:val="0"/>
      </w:pPr>
      <w:r>
        <w:t>Zosa Szajkowski, “Demands for Complete Emancipation of German Jewry during World</w:t>
      </w:r>
    </w:p>
    <w:p w:rsidR="00F06CBB" w:rsidRDefault="00F06CBB">
      <w:pPr>
        <w:widowControl w:val="0"/>
        <w:ind w:left="720"/>
      </w:pPr>
      <w:r>
        <w:t>War I,”</w:t>
      </w:r>
      <w:r>
        <w:rPr>
          <w:u w:val="single"/>
        </w:rPr>
        <w:t>The Jewish Quarterly Review</w:t>
      </w:r>
      <w:r>
        <w:t>, New Ser. Vol. 55, NO. 4 (April 1965), pp. 350-363</w:t>
      </w:r>
    </w:p>
    <w:p w:rsidR="00F06CBB" w:rsidRDefault="00F06CBB">
      <w:pPr>
        <w:widowControl w:val="0"/>
        <w:ind w:left="720"/>
      </w:pPr>
    </w:p>
    <w:p w:rsidR="00F06CBB" w:rsidRDefault="00F06CBB">
      <w:pPr>
        <w:widowControl w:val="0"/>
      </w:pPr>
      <w:r>
        <w:rPr>
          <w:b/>
        </w:rPr>
        <w:t>2.  Documents for Discussion:</w:t>
      </w:r>
    </w:p>
    <w:p w:rsidR="00F06CBB" w:rsidRDefault="00F06CBB">
      <w:pPr>
        <w:widowControl w:val="0"/>
      </w:pPr>
    </w:p>
    <w:p w:rsidR="00F06CBB" w:rsidRDefault="00F06CBB">
      <w:pPr>
        <w:widowControl w:val="0"/>
        <w:rPr>
          <w:u w:val="single"/>
        </w:rPr>
      </w:pPr>
      <w:r>
        <w:t xml:space="preserve">Georg Pfeilschifter (ed.), </w:t>
      </w:r>
      <w:r>
        <w:rPr>
          <w:u w:val="single"/>
        </w:rPr>
        <w:t xml:space="preserve">German Culture, Catholicism, and the World War: A Defense </w:t>
      </w:r>
    </w:p>
    <w:p w:rsidR="00F06CBB" w:rsidRDefault="00F06CBB">
      <w:pPr>
        <w:widowControl w:val="0"/>
        <w:rPr>
          <w:b/>
          <w:i/>
        </w:rPr>
      </w:pPr>
      <w:r>
        <w:tab/>
      </w:r>
      <w:proofErr w:type="gramStart"/>
      <w:r>
        <w:rPr>
          <w:u w:val="single"/>
        </w:rPr>
        <w:t>against</w:t>
      </w:r>
      <w:proofErr w:type="gramEnd"/>
      <w:r>
        <w:rPr>
          <w:u w:val="single"/>
        </w:rPr>
        <w:t xml:space="preserve"> the Book La guerre allemande et le catholicisme</w:t>
      </w:r>
      <w:r>
        <w:t xml:space="preserve"> (St. Paul, Minn., 1916) </w:t>
      </w:r>
    </w:p>
    <w:p w:rsidR="00F06CBB" w:rsidRDefault="00F06CBB">
      <w:pPr>
        <w:widowControl w:val="0"/>
        <w:rPr>
          <w:b/>
        </w:rPr>
      </w:pPr>
    </w:p>
    <w:p w:rsidR="00F06CBB" w:rsidRDefault="00F06CBB">
      <w:pPr>
        <w:pStyle w:val="bodytext0"/>
        <w:widowControl w:val="0"/>
        <w:rPr>
          <w:rFonts w:ascii="Times New Roman" w:hAnsi="Times New Roman"/>
        </w:rPr>
      </w:pPr>
      <w:r>
        <w:rPr>
          <w:rFonts w:ascii="Times New Roman" w:hAnsi="Times New Roman"/>
        </w:rPr>
        <w:t>3.   Additional Bibliography:</w:t>
      </w:r>
    </w:p>
    <w:p w:rsidR="00F06CBB" w:rsidRDefault="00F06CBB">
      <w:pPr>
        <w:pStyle w:val="bodytext0"/>
        <w:widowControl w:val="0"/>
        <w:rPr>
          <w:rFonts w:ascii="Times New Roman" w:hAnsi="Times New Roman"/>
          <w:b w:val="0"/>
        </w:rPr>
      </w:pPr>
    </w:p>
    <w:p w:rsidR="00F06CBB" w:rsidRDefault="00F06CBB">
      <w:pPr>
        <w:pStyle w:val="bodytext0"/>
        <w:widowControl w:val="0"/>
        <w:rPr>
          <w:rFonts w:ascii="Times New Roman" w:hAnsi="Times New Roman"/>
          <w:b w:val="0"/>
        </w:rPr>
      </w:pPr>
      <w:r>
        <w:rPr>
          <w:rFonts w:ascii="Times New Roman" w:hAnsi="Times New Roman"/>
        </w:rPr>
        <w:t>General:</w:t>
      </w:r>
    </w:p>
    <w:p w:rsidR="00F06CBB" w:rsidRDefault="00F06CBB">
      <w:pPr>
        <w:pStyle w:val="bodytext0"/>
        <w:widowControl w:val="0"/>
        <w:rPr>
          <w:rFonts w:ascii="Times New Roman" w:hAnsi="Times New Roman"/>
          <w:b w:val="0"/>
        </w:rPr>
      </w:pPr>
    </w:p>
    <w:p w:rsidR="00F06CBB" w:rsidRDefault="00F06CBB">
      <w:pPr>
        <w:widowControl w:val="0"/>
        <w:rPr>
          <w:u w:val="single"/>
        </w:rPr>
      </w:pPr>
      <w:r>
        <w:t>Lynn Marshall Case</w:t>
      </w:r>
      <w:r>
        <w:rPr>
          <w:b/>
        </w:rPr>
        <w:t xml:space="preserve">, </w:t>
      </w:r>
      <w:r>
        <w:rPr>
          <w:u w:val="single"/>
        </w:rPr>
        <w:t>Franco-Italian relations, 1860-1865</w:t>
      </w:r>
      <w:proofErr w:type="gramStart"/>
      <w:r>
        <w:rPr>
          <w:u w:val="single"/>
        </w:rPr>
        <w:t>;  the</w:t>
      </w:r>
      <w:proofErr w:type="gramEnd"/>
      <w:r>
        <w:rPr>
          <w:u w:val="single"/>
        </w:rPr>
        <w:t xml:space="preserve"> Roman question and the </w:t>
      </w:r>
    </w:p>
    <w:p w:rsidR="00F06CBB" w:rsidRDefault="00F06CBB">
      <w:pPr>
        <w:widowControl w:val="0"/>
        <w:ind w:firstLine="720"/>
      </w:pPr>
      <w:proofErr w:type="gramStart"/>
      <w:r>
        <w:rPr>
          <w:u w:val="single"/>
        </w:rPr>
        <w:t>Convention of September</w:t>
      </w:r>
      <w:r>
        <w:t>.</w:t>
      </w:r>
      <w:proofErr w:type="gramEnd"/>
      <w:r>
        <w:t xml:space="preserve">  Philadelphia: University of Pennsylvania Press, 1932</w:t>
      </w:r>
    </w:p>
    <w:p w:rsidR="00F06CBB" w:rsidRDefault="00F06CBB">
      <w:pPr>
        <w:pStyle w:val="Heading1"/>
        <w:widowControl w:val="0"/>
        <w:rPr>
          <w:b w:val="0"/>
        </w:rPr>
      </w:pPr>
      <w:r>
        <w:rPr>
          <w:b w:val="0"/>
        </w:rPr>
        <w:t xml:space="preserve">Owen Chadwick, </w:t>
      </w:r>
      <w:r>
        <w:rPr>
          <w:b w:val="0"/>
          <w:u w:val="single"/>
        </w:rPr>
        <w:t>A History of the Popes, 1830-1914</w:t>
      </w:r>
      <w:r>
        <w:rPr>
          <w:b w:val="0"/>
        </w:rPr>
        <w:t xml:space="preserve">.  New York: Oxford University </w:t>
      </w:r>
    </w:p>
    <w:p w:rsidR="00F06CBB" w:rsidRDefault="00F06CBB">
      <w:pPr>
        <w:pStyle w:val="Heading1"/>
        <w:widowControl w:val="0"/>
        <w:rPr>
          <w:b w:val="0"/>
        </w:rPr>
      </w:pPr>
      <w:r>
        <w:rPr>
          <w:b w:val="0"/>
        </w:rPr>
        <w:tab/>
        <w:t>Press,</w:t>
      </w:r>
      <w:r>
        <w:rPr>
          <w:b w:val="0"/>
        </w:rPr>
        <w:tab/>
        <w:t>1998.</w:t>
      </w:r>
    </w:p>
    <w:p w:rsidR="00F06CBB" w:rsidRDefault="00F06CBB">
      <w:pPr>
        <w:widowControl w:val="0"/>
      </w:pPr>
      <w:r>
        <w:t xml:space="preserve">David Kertzer, </w:t>
      </w:r>
      <w:r>
        <w:rPr>
          <w:u w:val="single"/>
        </w:rPr>
        <w:t>The Kidnapping of Edgardo Mortara</w:t>
      </w:r>
      <w:r>
        <w:t>.  New York: Knopf, 1997.</w:t>
      </w:r>
    </w:p>
    <w:p w:rsidR="00F06CBB" w:rsidRDefault="00F06CBB">
      <w:pPr>
        <w:widowControl w:val="0"/>
      </w:pPr>
      <w:r>
        <w:t xml:space="preserve">John Pollard, </w:t>
      </w:r>
      <w:r>
        <w:rPr>
          <w:u w:val="single"/>
        </w:rPr>
        <w:t>The Unknown Pope: Benedict XV (1914-1922) and the Pursuit of Peace</w:t>
      </w:r>
      <w:r>
        <w:t xml:space="preserve"> </w:t>
      </w:r>
    </w:p>
    <w:p w:rsidR="00F06CBB" w:rsidRDefault="00F06CBB">
      <w:pPr>
        <w:widowControl w:val="0"/>
        <w:rPr>
          <w:lang w:val="de-DE"/>
        </w:rPr>
      </w:pPr>
      <w:r>
        <w:tab/>
      </w:r>
      <w:r>
        <w:rPr>
          <w:lang w:val="de-DE"/>
        </w:rPr>
        <w:t>(London, 1999)</w:t>
      </w:r>
    </w:p>
    <w:p w:rsidR="00F06CBB" w:rsidRDefault="00F06CBB">
      <w:pPr>
        <w:widowControl w:val="0"/>
        <w:rPr>
          <w:lang w:val="de-DE"/>
        </w:rPr>
      </w:pPr>
    </w:p>
    <w:p w:rsidR="00F06CBB" w:rsidRDefault="00F06CBB">
      <w:pPr>
        <w:widowControl w:val="0"/>
        <w:rPr>
          <w:b/>
          <w:lang w:val="de-DE"/>
        </w:rPr>
      </w:pPr>
      <w:r>
        <w:rPr>
          <w:b/>
          <w:lang w:val="de-DE"/>
        </w:rPr>
        <w:t>Central Europe:</w:t>
      </w:r>
    </w:p>
    <w:p w:rsidR="00F06CBB" w:rsidRDefault="00F06CBB">
      <w:pPr>
        <w:widowControl w:val="0"/>
        <w:rPr>
          <w:b/>
          <w:lang w:val="de-DE"/>
        </w:rPr>
      </w:pPr>
    </w:p>
    <w:p w:rsidR="00F06CBB" w:rsidRDefault="00F06CBB">
      <w:pPr>
        <w:widowControl w:val="0"/>
        <w:rPr>
          <w:b/>
          <w:lang w:val="de-DE"/>
        </w:rPr>
      </w:pPr>
      <w:r>
        <w:rPr>
          <w:lang w:val="de-DE"/>
        </w:rPr>
        <w:t xml:space="preserve">Klaus Epstein, </w:t>
      </w:r>
      <w:r>
        <w:rPr>
          <w:u w:val="single"/>
          <w:lang w:val="de-DE"/>
        </w:rPr>
        <w:t>Matthias Erzberger</w:t>
      </w:r>
    </w:p>
    <w:p w:rsidR="00F06CBB" w:rsidRDefault="00F06CBB">
      <w:pPr>
        <w:widowControl w:val="0"/>
        <w:rPr>
          <w:u w:val="single"/>
          <w:lang w:val="de-DE"/>
        </w:rPr>
      </w:pPr>
      <w:r>
        <w:rPr>
          <w:lang w:val="de-DE"/>
        </w:rPr>
        <w:t xml:space="preserve">Heinrich Missala, </w:t>
      </w:r>
      <w:r>
        <w:rPr>
          <w:u w:val="single"/>
          <w:lang w:val="de-DE"/>
        </w:rPr>
        <w:t xml:space="preserve">Gott mit uns: Die deutsche katholische Kriegspredigt 1914-1918 </w:t>
      </w:r>
    </w:p>
    <w:p w:rsidR="00F06CBB" w:rsidRDefault="00F06CBB">
      <w:pPr>
        <w:widowControl w:val="0"/>
      </w:pPr>
      <w:r>
        <w:rPr>
          <w:lang w:val="de-DE"/>
        </w:rPr>
        <w:tab/>
      </w:r>
      <w:r>
        <w:t xml:space="preserve">(Munich, 1968) </w:t>
      </w:r>
    </w:p>
    <w:p w:rsidR="00F06CBB" w:rsidRDefault="00F06CBB">
      <w:pPr>
        <w:widowControl w:val="0"/>
      </w:pPr>
      <w:r>
        <w:t xml:space="preserve">Arlie Hoover, </w:t>
      </w:r>
      <w:r>
        <w:rPr>
          <w:u w:val="single"/>
        </w:rPr>
        <w:t xml:space="preserve">The Gospel of Nationalism: German Patriotic Preaching from Napoleon to </w:t>
      </w:r>
      <w:r>
        <w:tab/>
      </w:r>
      <w:r>
        <w:rPr>
          <w:u w:val="single"/>
        </w:rPr>
        <w:t xml:space="preserve">Versailles </w:t>
      </w:r>
      <w:r>
        <w:t>(Stuttgart, 1986)</w:t>
      </w:r>
    </w:p>
    <w:p w:rsidR="00F06CBB" w:rsidRDefault="00F06CBB">
      <w:pPr>
        <w:widowControl w:val="0"/>
        <w:rPr>
          <w:u w:val="single"/>
        </w:rPr>
      </w:pPr>
      <w:r>
        <w:t xml:space="preserve">John Snell, "Benedict XV, Wilson, Michaelis, and German Socialism," </w:t>
      </w:r>
      <w:r>
        <w:rPr>
          <w:u w:val="single"/>
        </w:rPr>
        <w:t xml:space="preserve">Catholic </w:t>
      </w:r>
    </w:p>
    <w:p w:rsidR="00F06CBB" w:rsidRDefault="00F06CBB">
      <w:pPr>
        <w:widowControl w:val="0"/>
        <w:rPr>
          <w:b/>
          <w:lang w:val="fr-FR"/>
        </w:rPr>
      </w:pPr>
      <w:r>
        <w:tab/>
      </w:r>
      <w:r>
        <w:rPr>
          <w:u w:val="single"/>
          <w:lang w:val="fr-FR"/>
        </w:rPr>
        <w:t xml:space="preserve">Historical Review </w:t>
      </w:r>
      <w:r>
        <w:rPr>
          <w:lang w:val="fr-FR"/>
        </w:rPr>
        <w:t>37 (1951): 151-78</w:t>
      </w:r>
    </w:p>
    <w:p w:rsidR="00F06CBB" w:rsidRDefault="00F06CBB">
      <w:pPr>
        <w:widowControl w:val="0"/>
        <w:rPr>
          <w:b/>
          <w:lang w:val="fr-FR"/>
        </w:rPr>
      </w:pPr>
    </w:p>
    <w:p w:rsidR="00F06CBB" w:rsidRDefault="00F06CBB">
      <w:pPr>
        <w:pStyle w:val="Heading1"/>
        <w:widowControl w:val="0"/>
        <w:rPr>
          <w:rFonts w:ascii="Times New Roman" w:hAnsi="Times New Roman"/>
          <w:lang w:val="fr-FR"/>
        </w:rPr>
      </w:pPr>
      <w:r>
        <w:rPr>
          <w:rFonts w:ascii="Times New Roman" w:hAnsi="Times New Roman"/>
          <w:lang w:val="fr-FR"/>
        </w:rPr>
        <w:t>France:</w:t>
      </w:r>
    </w:p>
    <w:p w:rsidR="00F06CBB" w:rsidRDefault="00F06CBB">
      <w:pPr>
        <w:widowControl w:val="0"/>
        <w:rPr>
          <w:lang w:val="fr-FR"/>
        </w:rPr>
      </w:pPr>
    </w:p>
    <w:p w:rsidR="00F06CBB" w:rsidRDefault="00F06CBB">
      <w:pPr>
        <w:widowControl w:val="0"/>
        <w:rPr>
          <w:lang w:val="fr-FR"/>
        </w:rPr>
      </w:pPr>
      <w:r>
        <w:rPr>
          <w:lang w:val="fr-FR"/>
        </w:rPr>
        <w:t xml:space="preserve">Xavier Boniface, </w:t>
      </w:r>
      <w:r>
        <w:rPr>
          <w:u w:val="single"/>
          <w:lang w:val="fr-FR"/>
        </w:rPr>
        <w:t>L’aumônerie militaire française (1914-1962)</w:t>
      </w:r>
      <w:r>
        <w:rPr>
          <w:lang w:val="fr-FR"/>
        </w:rPr>
        <w:t>.  Paris: Cerf, 2001.</w:t>
      </w:r>
    </w:p>
    <w:p w:rsidR="00F06CBB" w:rsidRDefault="00F06CBB">
      <w:pPr>
        <w:widowControl w:val="0"/>
        <w:rPr>
          <w:lang w:val="fr-FR"/>
        </w:rPr>
      </w:pPr>
      <w:r>
        <w:rPr>
          <w:lang w:val="fr-FR"/>
        </w:rPr>
        <w:t xml:space="preserve">Nadine-Josette Chaline, ed.  </w:t>
      </w:r>
      <w:r>
        <w:rPr>
          <w:u w:val="single"/>
          <w:lang w:val="fr-FR"/>
        </w:rPr>
        <w:t>Chrétiens dans la première guerre mondiale</w:t>
      </w:r>
      <w:r>
        <w:rPr>
          <w:lang w:val="fr-FR"/>
        </w:rPr>
        <w:t xml:space="preserve">.  Paris: Cerf, </w:t>
      </w:r>
    </w:p>
    <w:p w:rsidR="00F06CBB" w:rsidRDefault="00F06CBB">
      <w:pPr>
        <w:widowControl w:val="0"/>
        <w:rPr>
          <w:lang w:val="fr-FR"/>
        </w:rPr>
      </w:pPr>
      <w:r>
        <w:rPr>
          <w:lang w:val="fr-FR"/>
        </w:rPr>
        <w:tab/>
        <w:t>1993.</w:t>
      </w:r>
    </w:p>
    <w:p w:rsidR="00F06CBB" w:rsidRDefault="00F06CBB">
      <w:pPr>
        <w:widowControl w:val="0"/>
      </w:pPr>
      <w:r>
        <w:rPr>
          <w:lang w:val="fr-FR"/>
        </w:rPr>
        <w:t xml:space="preserve">Jacques Fontana, </w:t>
      </w:r>
      <w:r>
        <w:rPr>
          <w:u w:val="single"/>
          <w:lang w:val="fr-FR"/>
        </w:rPr>
        <w:t>Les catholiques français pendant la première guerre mondiale</w:t>
      </w:r>
      <w:r>
        <w:rPr>
          <w:lang w:val="fr-FR"/>
        </w:rPr>
        <w:t xml:space="preserve">.  </w:t>
      </w:r>
      <w:r>
        <w:t xml:space="preserve">Paris: </w:t>
      </w:r>
    </w:p>
    <w:p w:rsidR="00F06CBB" w:rsidRDefault="00F06CBB">
      <w:pPr>
        <w:widowControl w:val="0"/>
      </w:pPr>
      <w:r>
        <w:tab/>
        <w:t>Cerf</w:t>
      </w:r>
      <w:proofErr w:type="gramStart"/>
      <w:r>
        <w:t>,1990</w:t>
      </w:r>
      <w:proofErr w:type="gramEnd"/>
      <w:r>
        <w:t>.</w:t>
      </w:r>
    </w:p>
    <w:p w:rsidR="00F06CBB" w:rsidRDefault="00F06CBB">
      <w:pPr>
        <w:widowControl w:val="0"/>
        <w:rPr>
          <w:u w:val="single"/>
        </w:rPr>
      </w:pPr>
      <w:r>
        <w:t xml:space="preserve">Martha Hanna, </w:t>
      </w:r>
      <w:r>
        <w:rPr>
          <w:u w:val="single"/>
        </w:rPr>
        <w:t xml:space="preserve">The Mobilization of Intellect: French Scholars and Writers During the </w:t>
      </w:r>
    </w:p>
    <w:p w:rsidR="00F06CBB" w:rsidRDefault="00F06CBB">
      <w:pPr>
        <w:widowControl w:val="0"/>
        <w:rPr>
          <w:b/>
        </w:rPr>
      </w:pPr>
      <w:r>
        <w:lastRenderedPageBreak/>
        <w:tab/>
      </w:r>
      <w:r>
        <w:rPr>
          <w:u w:val="single"/>
        </w:rPr>
        <w:t>GreatWar</w:t>
      </w:r>
      <w:r>
        <w:t>.  Cambridge: Harvard University Press, 1996.</w:t>
      </w:r>
    </w:p>
    <w:p w:rsidR="00F06CBB" w:rsidRDefault="00F06CBB">
      <w:pPr>
        <w:spacing w:line="240" w:lineRule="atLeast"/>
        <w:jc w:val="both"/>
      </w:pPr>
      <w:r>
        <w:t xml:space="preserve">Thomas Kselman,  “Religion and French Identity: The Origins of the </w:t>
      </w:r>
      <w:r>
        <w:rPr>
          <w:u w:val="single"/>
        </w:rPr>
        <w:t>Union Sacrée</w:t>
      </w:r>
      <w:r>
        <w:t xml:space="preserve"> In </w:t>
      </w:r>
    </w:p>
    <w:p w:rsidR="00F06CBB" w:rsidRDefault="00F06CBB">
      <w:pPr>
        <w:spacing w:line="240" w:lineRule="atLeast"/>
        <w:jc w:val="both"/>
      </w:pPr>
      <w:r>
        <w:tab/>
      </w:r>
      <w:r>
        <w:rPr>
          <w:u w:val="single"/>
        </w:rPr>
        <w:t>Many are Chosen: Divine Election and Western Nationalism</w:t>
      </w:r>
      <w:r>
        <w:t xml:space="preserve">, William Hutchison </w:t>
      </w:r>
    </w:p>
    <w:p w:rsidR="00F06CBB" w:rsidRDefault="00F06CBB">
      <w:pPr>
        <w:spacing w:line="240" w:lineRule="atLeast"/>
        <w:jc w:val="both"/>
        <w:rPr>
          <w:lang w:val="fr-FR"/>
        </w:rPr>
      </w:pPr>
      <w:r>
        <w:tab/>
      </w:r>
      <w:proofErr w:type="gramStart"/>
      <w:r>
        <w:t>and</w:t>
      </w:r>
      <w:proofErr w:type="gramEnd"/>
      <w:r>
        <w:t xml:space="preserve"> Hartmut Lehmann, eds. </w:t>
      </w:r>
      <w:proofErr w:type="gramStart"/>
      <w:r>
        <w:t>Harvard Theological Studies, no. 38.</w:t>
      </w:r>
      <w:proofErr w:type="gramEnd"/>
      <w:r>
        <w:t xml:space="preserve"> </w:t>
      </w:r>
      <w:r>
        <w:rPr>
          <w:lang w:val="fr-FR"/>
        </w:rPr>
        <w:t xml:space="preserve">Minneapolis: </w:t>
      </w:r>
    </w:p>
    <w:p w:rsidR="00F06CBB" w:rsidRDefault="00F06CBB">
      <w:pPr>
        <w:spacing w:line="240" w:lineRule="atLeast"/>
        <w:jc w:val="both"/>
        <w:rPr>
          <w:lang w:val="fr-FR"/>
        </w:rPr>
      </w:pPr>
      <w:r>
        <w:rPr>
          <w:lang w:val="fr-FR"/>
        </w:rPr>
        <w:tab/>
        <w:t>Fortress Press, 1994, pp. 57-79.</w:t>
      </w:r>
    </w:p>
    <w:p w:rsidR="00F06CBB" w:rsidRDefault="00F06CBB">
      <w:pPr>
        <w:spacing w:line="240" w:lineRule="atLeast"/>
        <w:jc w:val="both"/>
        <w:rPr>
          <w:lang w:val="fr-FR"/>
        </w:rPr>
      </w:pPr>
      <w:r>
        <w:rPr>
          <w:lang w:val="fr-FR"/>
        </w:rPr>
        <w:t xml:space="preserve">Philippe –E. Landau, </w:t>
      </w:r>
      <w:r>
        <w:rPr>
          <w:u w:val="single"/>
          <w:lang w:val="fr-FR"/>
        </w:rPr>
        <w:t>Les juifs de France et la Grande Guerre: Un patriotisme républicain</w:t>
      </w:r>
      <w:r>
        <w:rPr>
          <w:lang w:val="fr-FR"/>
        </w:rPr>
        <w:t xml:space="preserve"> </w:t>
      </w:r>
    </w:p>
    <w:p w:rsidR="00F06CBB" w:rsidRDefault="00F06CBB">
      <w:pPr>
        <w:spacing w:line="240" w:lineRule="atLeast"/>
        <w:jc w:val="both"/>
      </w:pPr>
      <w:r>
        <w:rPr>
          <w:lang w:val="fr-FR"/>
        </w:rPr>
        <w:tab/>
      </w:r>
      <w:r>
        <w:t>(Paris, 1999)</w:t>
      </w:r>
    </w:p>
    <w:p w:rsidR="00F06CBB" w:rsidRDefault="00F06CBB">
      <w:pPr>
        <w:pStyle w:val="Header"/>
        <w:widowControl w:val="0"/>
        <w:tabs>
          <w:tab w:val="clear" w:pos="4320"/>
          <w:tab w:val="clear" w:pos="8640"/>
        </w:tabs>
        <w:rPr>
          <w:rFonts w:ascii="Times New Roman" w:hAnsi="Times New Roman"/>
        </w:rPr>
      </w:pPr>
    </w:p>
    <w:p w:rsidR="00F06CBB" w:rsidRDefault="00F06CBB">
      <w:pPr>
        <w:pStyle w:val="Heading1"/>
        <w:widowControl w:val="0"/>
        <w:rPr>
          <w:rFonts w:ascii="Times New Roman" w:hAnsi="Times New Roman"/>
          <w:sz w:val="28"/>
        </w:rPr>
      </w:pPr>
      <w:r>
        <w:rPr>
          <w:rFonts w:ascii="Times New Roman" w:hAnsi="Times New Roman"/>
          <w:sz w:val="28"/>
        </w:rPr>
        <w:t>Week 8.  Nov. 17 - Religion Between the Wars</w:t>
      </w:r>
    </w:p>
    <w:p w:rsidR="00F06CBB" w:rsidRDefault="00F06CBB">
      <w:pPr>
        <w:pStyle w:val="Heading1"/>
        <w:widowControl w:val="0"/>
        <w:rPr>
          <w:rFonts w:ascii="Times New Roman" w:hAnsi="Times New Roman"/>
        </w:rPr>
      </w:pPr>
    </w:p>
    <w:p w:rsidR="00F06CBB" w:rsidRDefault="00F06CBB">
      <w:pPr>
        <w:pStyle w:val="Heading1"/>
        <w:widowControl w:val="0"/>
        <w:rPr>
          <w:rFonts w:ascii="Times New Roman" w:hAnsi="Times New Roman"/>
        </w:rPr>
      </w:pPr>
      <w:r>
        <w:rPr>
          <w:rFonts w:ascii="Times New Roman" w:hAnsi="Times New Roman"/>
        </w:rPr>
        <w:t>1.   Class Readings:</w:t>
      </w:r>
    </w:p>
    <w:p w:rsidR="00F06CBB" w:rsidRDefault="00F06CBB">
      <w:pPr>
        <w:widowControl w:val="0"/>
      </w:pPr>
    </w:p>
    <w:p w:rsidR="00F06CBB" w:rsidRDefault="00F06CBB">
      <w:pPr>
        <w:widowControl w:val="0"/>
      </w:pPr>
      <w:r>
        <w:t>Martin Conway</w:t>
      </w:r>
      <w:proofErr w:type="gramStart"/>
      <w:r>
        <w:t xml:space="preserve">, </w:t>
      </w:r>
      <w:r>
        <w:rPr>
          <w:u w:val="single"/>
        </w:rPr>
        <w:t xml:space="preserve"> Catholic</w:t>
      </w:r>
      <w:proofErr w:type="gramEnd"/>
      <w:r>
        <w:rPr>
          <w:u w:val="single"/>
        </w:rPr>
        <w:t xml:space="preserve"> Politics in Europe, 1918-1945</w:t>
      </w:r>
      <w:r>
        <w:t>.</w:t>
      </w:r>
    </w:p>
    <w:p w:rsidR="00F06CBB" w:rsidRDefault="00F06CBB">
      <w:pPr>
        <w:widowControl w:val="0"/>
      </w:pPr>
      <w:r>
        <w:t xml:space="preserve">Martin Conway,"Building the Christian City:  Catholics and Politics in Inter-War </w:t>
      </w:r>
      <w:r>
        <w:tab/>
        <w:t xml:space="preserve">Francophone Belgium," in </w:t>
      </w:r>
      <w:r>
        <w:rPr>
          <w:u w:val="single"/>
        </w:rPr>
        <w:t>Past and Present</w:t>
      </w:r>
      <w:r>
        <w:t>, Nr. 128</w:t>
      </w:r>
    </w:p>
    <w:p w:rsidR="00F06CBB" w:rsidRDefault="00F06CBB">
      <w:pPr>
        <w:widowControl w:val="0"/>
      </w:pPr>
      <w:r>
        <w:t xml:space="preserve">James McMillain, “France,” in Tom </w:t>
      </w:r>
      <w:proofErr w:type="gramStart"/>
      <w:r>
        <w:t>Buchanan  and</w:t>
      </w:r>
      <w:proofErr w:type="gramEnd"/>
      <w:r>
        <w:t xml:space="preserve"> Martin Conway, eds, </w:t>
      </w:r>
    </w:p>
    <w:p w:rsidR="00F06CBB" w:rsidRDefault="00F06CBB">
      <w:pPr>
        <w:widowControl w:val="0"/>
        <w:ind w:firstLine="720"/>
      </w:pPr>
      <w:r>
        <w:rPr>
          <w:u w:val="single"/>
        </w:rPr>
        <w:t>Political Catholicism in Europe, 1918-1965</w:t>
      </w:r>
    </w:p>
    <w:p w:rsidR="00F06CBB" w:rsidRDefault="00F06CBB">
      <w:pPr>
        <w:widowControl w:val="0"/>
      </w:pPr>
      <w:r>
        <w:t xml:space="preserve">Kevin Passmore, "The French Third Republic:  Stalemate Society or Cradle of </w:t>
      </w:r>
    </w:p>
    <w:p w:rsidR="00F06CBB" w:rsidRDefault="00F06CBB">
      <w:pPr>
        <w:widowControl w:val="0"/>
      </w:pPr>
      <w:r>
        <w:tab/>
        <w:t>Fascism</w:t>
      </w:r>
      <w:proofErr w:type="gramStart"/>
      <w:r>
        <w:t>?,</w:t>
      </w:r>
      <w:proofErr w:type="gramEnd"/>
      <w:r>
        <w:t xml:space="preserve">" </w:t>
      </w:r>
      <w:r>
        <w:rPr>
          <w:u w:val="single"/>
        </w:rPr>
        <w:t>French History</w:t>
      </w:r>
      <w:r>
        <w:t>, 7 (1993):  417-449</w:t>
      </w:r>
    </w:p>
    <w:p w:rsidR="00F06CBB" w:rsidRDefault="00F06CBB">
      <w:pPr>
        <w:widowControl w:val="0"/>
        <w:rPr>
          <w:u w:val="single"/>
        </w:rPr>
      </w:pPr>
      <w:r>
        <w:t xml:space="preserve">Michael Brenner, </w:t>
      </w:r>
      <w:r>
        <w:rPr>
          <w:u w:val="single"/>
        </w:rPr>
        <w:t>The Renaissance of Jewish Culture in Weimar Germany</w:t>
      </w:r>
    </w:p>
    <w:p w:rsidR="00F06CBB" w:rsidRDefault="00F06CBB">
      <w:pPr>
        <w:widowControl w:val="0"/>
      </w:pPr>
      <w:r>
        <w:t xml:space="preserve">Vicki Caron, “The Antisemitic Revival in France in the 1930s: The Socioeconomic </w:t>
      </w:r>
    </w:p>
    <w:p w:rsidR="00F06CBB" w:rsidRDefault="00F06CBB">
      <w:pPr>
        <w:widowControl w:val="0"/>
      </w:pPr>
      <w:r>
        <w:tab/>
        <w:t>Dimension Reconsidered,”</w:t>
      </w:r>
      <w:r>
        <w:rPr>
          <w:u w:val="single"/>
        </w:rPr>
        <w:t xml:space="preserve"> JMH</w:t>
      </w:r>
      <w:r>
        <w:t xml:space="preserve"> 70 (March 1998): 24-73.</w:t>
      </w:r>
    </w:p>
    <w:p w:rsidR="00965950" w:rsidRDefault="00965950" w:rsidP="00DD4E94">
      <w:r>
        <w:t>Naomi Davidson</w:t>
      </w:r>
      <w:r w:rsidRPr="00275A94">
        <w:t xml:space="preserve"> “ ‘Accessible to all Mus</w:t>
      </w:r>
      <w:r>
        <w:t>lims and to the Parisian Public’</w:t>
      </w:r>
      <w:r w:rsidRPr="00275A94">
        <w:t xml:space="preserve">: The Mosquée </w:t>
      </w:r>
    </w:p>
    <w:p w:rsidR="00965950" w:rsidRPr="00275A94" w:rsidRDefault="00965950" w:rsidP="00DD4E94">
      <w:r>
        <w:tab/>
      </w:r>
      <w:proofErr w:type="gramStart"/>
      <w:r w:rsidRPr="00275A94">
        <w:t>de</w:t>
      </w:r>
      <w:proofErr w:type="gramEnd"/>
      <w:r w:rsidRPr="00275A94">
        <w:t xml:space="preserve"> Paris and French Islam in the Capital</w:t>
      </w:r>
      <w:r>
        <w:t xml:space="preserve">.”  </w:t>
      </w:r>
      <w:proofErr w:type="gramStart"/>
      <w:r>
        <w:rPr>
          <w:i/>
        </w:rPr>
        <w:t>Thresholds</w:t>
      </w:r>
      <w:r>
        <w:t xml:space="preserve"> 32 (Fall 2006).</w:t>
      </w:r>
      <w:proofErr w:type="gramEnd"/>
      <w:r>
        <w:t xml:space="preserve">  </w:t>
      </w:r>
    </w:p>
    <w:p w:rsidR="00F06CBB" w:rsidRDefault="00F06CBB">
      <w:pPr>
        <w:widowControl w:val="0"/>
        <w:rPr>
          <w:color w:val="FF0000"/>
        </w:rPr>
      </w:pPr>
    </w:p>
    <w:p w:rsidR="00F06CBB" w:rsidRDefault="00F06CBB">
      <w:pPr>
        <w:pStyle w:val="Heading1"/>
        <w:widowControl w:val="0"/>
        <w:rPr>
          <w:rFonts w:ascii="Times New Roman" w:hAnsi="Times New Roman"/>
        </w:rPr>
      </w:pPr>
      <w:r>
        <w:rPr>
          <w:rFonts w:ascii="Times New Roman" w:hAnsi="Times New Roman"/>
        </w:rPr>
        <w:t>2.</w:t>
      </w:r>
      <w:r>
        <w:rPr>
          <w:rFonts w:ascii="Times New Roman" w:hAnsi="Times New Roman"/>
          <w:b w:val="0"/>
        </w:rPr>
        <w:t xml:space="preserve">  </w:t>
      </w:r>
      <w:r>
        <w:rPr>
          <w:rFonts w:ascii="Times New Roman" w:hAnsi="Times New Roman"/>
        </w:rPr>
        <w:t>Documents for Discussion:</w:t>
      </w:r>
    </w:p>
    <w:p w:rsidR="00F06CBB" w:rsidRDefault="00F06CBB">
      <w:pPr>
        <w:widowControl w:val="0"/>
        <w:tabs>
          <w:tab w:val="left" w:pos="720"/>
        </w:tabs>
        <w:ind w:left="720" w:hanging="360"/>
      </w:pPr>
    </w:p>
    <w:p w:rsidR="00F06CBB" w:rsidRDefault="00F06CBB">
      <w:pPr>
        <w:widowControl w:val="0"/>
        <w:tabs>
          <w:tab w:val="left" w:pos="720"/>
        </w:tabs>
        <w:ind w:left="720" w:hanging="360"/>
      </w:pPr>
      <w:r>
        <w:t xml:space="preserve">a.  Karl Barth, </w:t>
      </w:r>
      <w:r>
        <w:rPr>
          <w:u w:val="single"/>
        </w:rPr>
        <w:t>Dogmatics in Outline</w:t>
      </w:r>
      <w:r>
        <w:t xml:space="preserve">  (selections--xerox in JB's office) </w:t>
      </w:r>
    </w:p>
    <w:p w:rsidR="00F06CBB" w:rsidRDefault="00F06CBB">
      <w:pPr>
        <w:widowControl w:val="0"/>
        <w:ind w:left="360"/>
      </w:pPr>
    </w:p>
    <w:p w:rsidR="00F06CBB" w:rsidRDefault="00F06CBB">
      <w:pPr>
        <w:pStyle w:val="bodytext0"/>
        <w:widowControl w:val="0"/>
        <w:rPr>
          <w:rFonts w:ascii="Times New Roman" w:hAnsi="Times New Roman"/>
        </w:rPr>
      </w:pPr>
      <w:r>
        <w:rPr>
          <w:rFonts w:ascii="Times New Roman" w:hAnsi="Times New Roman"/>
        </w:rPr>
        <w:t>3.  Additional Bibliography:</w:t>
      </w:r>
    </w:p>
    <w:p w:rsidR="00F06CBB" w:rsidRDefault="00F06CBB">
      <w:pPr>
        <w:pStyle w:val="bodytext0"/>
        <w:widowControl w:val="0"/>
        <w:rPr>
          <w:rFonts w:ascii="Times New Roman" w:hAnsi="Times New Roman"/>
        </w:rPr>
      </w:pPr>
    </w:p>
    <w:p w:rsidR="00F06CBB" w:rsidRDefault="00F06CBB">
      <w:pPr>
        <w:pStyle w:val="bodytext0"/>
        <w:widowControl w:val="0"/>
        <w:rPr>
          <w:rFonts w:ascii="Times New Roman" w:hAnsi="Times New Roman"/>
        </w:rPr>
      </w:pPr>
      <w:r>
        <w:rPr>
          <w:rFonts w:ascii="Times New Roman" w:hAnsi="Times New Roman"/>
        </w:rPr>
        <w:t>Austria:</w:t>
      </w:r>
    </w:p>
    <w:p w:rsidR="00F06CBB" w:rsidRDefault="00F06CBB">
      <w:pPr>
        <w:pStyle w:val="bodytext0"/>
        <w:widowControl w:val="0"/>
        <w:rPr>
          <w:rFonts w:ascii="Times New Roman" w:hAnsi="Times New Roman"/>
          <w:b w:val="0"/>
        </w:rPr>
      </w:pPr>
    </w:p>
    <w:p w:rsidR="00F06CBB" w:rsidRDefault="00F06CBB">
      <w:pPr>
        <w:widowControl w:val="0"/>
        <w:rPr>
          <w:u w:val="single"/>
        </w:rPr>
      </w:pPr>
      <w:r>
        <w:t xml:space="preserve">Klemens von Klemperer, </w:t>
      </w:r>
      <w:r>
        <w:rPr>
          <w:u w:val="single"/>
        </w:rPr>
        <w:t>Ignaz Seipel.  Christian Statesman in a Time of Crisis</w:t>
      </w:r>
    </w:p>
    <w:p w:rsidR="00F06CBB" w:rsidRDefault="00F06CBB">
      <w:pPr>
        <w:widowControl w:val="0"/>
        <w:rPr>
          <w:lang w:val="de-DE"/>
        </w:rPr>
      </w:pPr>
      <w:r>
        <w:rPr>
          <w:lang w:val="de-DE"/>
        </w:rPr>
        <w:t xml:space="preserve">Gerhard Steger, </w:t>
      </w:r>
      <w:r>
        <w:rPr>
          <w:u w:val="single"/>
          <w:lang w:val="de-DE"/>
        </w:rPr>
        <w:t>Rote Fahne, Schwarzes Kreuz</w:t>
      </w:r>
    </w:p>
    <w:p w:rsidR="00F06CBB" w:rsidRDefault="00F06CBB">
      <w:pPr>
        <w:widowControl w:val="0"/>
        <w:rPr>
          <w:u w:val="single"/>
          <w:lang w:val="de-DE"/>
        </w:rPr>
      </w:pPr>
      <w:r>
        <w:rPr>
          <w:u w:val="single"/>
          <w:lang w:val="de-DE"/>
        </w:rPr>
        <w:t>Kirche in Österreich 1918-1965</w:t>
      </w:r>
      <w:r>
        <w:rPr>
          <w:lang w:val="de-DE"/>
        </w:rPr>
        <w:t xml:space="preserve"> (2 vols.)</w:t>
      </w:r>
    </w:p>
    <w:p w:rsidR="00F06CBB" w:rsidRDefault="00F06CBB">
      <w:pPr>
        <w:widowControl w:val="0"/>
        <w:rPr>
          <w:b/>
          <w:sz w:val="20"/>
          <w:lang w:val="de-DE"/>
        </w:rPr>
      </w:pPr>
      <w:r>
        <w:rPr>
          <w:lang w:val="de-DE"/>
        </w:rPr>
        <w:t xml:space="preserve">Paul Zulehner, </w:t>
      </w:r>
      <w:r>
        <w:rPr>
          <w:u w:val="single"/>
          <w:lang w:val="de-DE"/>
        </w:rPr>
        <w:t>Kirche und Austromarxismus</w:t>
      </w:r>
    </w:p>
    <w:p w:rsidR="00F06CBB" w:rsidRDefault="00F06CBB">
      <w:pPr>
        <w:widowControl w:val="0"/>
        <w:ind w:left="720" w:hanging="720"/>
        <w:rPr>
          <w:u w:val="single"/>
          <w:lang w:val="de-DE"/>
        </w:rPr>
      </w:pPr>
      <w:r>
        <w:rPr>
          <w:lang w:val="de-DE"/>
        </w:rPr>
        <w:t xml:space="preserve">Josef Weidenholzer, </w:t>
      </w:r>
      <w:r>
        <w:rPr>
          <w:u w:val="single"/>
          <w:lang w:val="de-DE"/>
        </w:rPr>
        <w:t>Auf dem Weg zum 'Neuen Menschen'.  Bildungs- und Kulturarbeit der österreichischen Sozialdemokratie in der Ersten Republik</w:t>
      </w:r>
    </w:p>
    <w:p w:rsidR="00F06CBB" w:rsidRDefault="00F06CBB">
      <w:pPr>
        <w:widowControl w:val="0"/>
        <w:rPr>
          <w:u w:val="single"/>
          <w:lang w:val="de-DE"/>
        </w:rPr>
      </w:pPr>
    </w:p>
    <w:p w:rsidR="00F06CBB" w:rsidRDefault="00F06CBB">
      <w:pPr>
        <w:pStyle w:val="Heading1"/>
        <w:widowControl w:val="0"/>
        <w:rPr>
          <w:rFonts w:ascii="Times New Roman" w:hAnsi="Times New Roman"/>
        </w:rPr>
      </w:pPr>
      <w:r>
        <w:rPr>
          <w:rFonts w:ascii="Times New Roman" w:hAnsi="Times New Roman"/>
        </w:rPr>
        <w:t>Germany:</w:t>
      </w:r>
    </w:p>
    <w:p w:rsidR="00F06CBB" w:rsidRDefault="00F06CBB">
      <w:pPr>
        <w:widowControl w:val="0"/>
        <w:rPr>
          <w:u w:val="single"/>
        </w:rPr>
      </w:pPr>
      <w:r>
        <w:t xml:space="preserve">Avraham Barkai, “Political Orientations and Crisis Consciousness.” </w:t>
      </w:r>
      <w:r>
        <w:rPr>
          <w:u w:val="single"/>
        </w:rPr>
        <w:t xml:space="preserve">German-Jewish </w:t>
      </w:r>
    </w:p>
    <w:p w:rsidR="00F06CBB" w:rsidRDefault="00F06CBB">
      <w:pPr>
        <w:widowControl w:val="0"/>
      </w:pPr>
      <w:r>
        <w:tab/>
      </w:r>
      <w:r>
        <w:rPr>
          <w:u w:val="single"/>
        </w:rPr>
        <w:t>History in Modern Times: Volume 4 – Renewal and Destruction 1918-1945.</w:t>
      </w:r>
      <w:r>
        <w:t xml:space="preserve"> </w:t>
      </w:r>
    </w:p>
    <w:p w:rsidR="00F06CBB" w:rsidRDefault="00F06CBB">
      <w:pPr>
        <w:widowControl w:val="0"/>
        <w:rPr>
          <w:u w:val="single"/>
        </w:rPr>
      </w:pPr>
      <w:r>
        <w:tab/>
        <w:t xml:space="preserve">Edited by Michael A. Meyer. New York: Columbia University Press, 1998Daniel Borg, </w:t>
      </w:r>
      <w:r>
        <w:rPr>
          <w:u w:val="single"/>
        </w:rPr>
        <w:t>The Old-Prussian Church and the Weimar Republic</w:t>
      </w:r>
    </w:p>
    <w:p w:rsidR="00F06CBB" w:rsidRDefault="00F06CBB">
      <w:pPr>
        <w:widowControl w:val="0"/>
      </w:pPr>
      <w:r>
        <w:t xml:space="preserve">Michael Brenner, Michael. “The Jüdische Volkspartei: National-Jewish Communal </w:t>
      </w:r>
    </w:p>
    <w:p w:rsidR="00F06CBB" w:rsidRDefault="00F06CBB">
      <w:pPr>
        <w:widowControl w:val="0"/>
      </w:pPr>
      <w:r>
        <w:lastRenderedPageBreak/>
        <w:tab/>
        <w:t xml:space="preserve">Politics during the Weimar Republic.” </w:t>
      </w:r>
      <w:proofErr w:type="gramStart"/>
      <w:r>
        <w:rPr>
          <w:u w:val="single"/>
        </w:rPr>
        <w:t>Leo Baeck Institute Yearbook XXXV.</w:t>
      </w:r>
      <w:proofErr w:type="gramEnd"/>
      <w:r>
        <w:t xml:space="preserve"> </w:t>
      </w:r>
    </w:p>
    <w:p w:rsidR="00F06CBB" w:rsidRDefault="00F06CBB">
      <w:pPr>
        <w:widowControl w:val="0"/>
        <w:rPr>
          <w:u w:val="single"/>
        </w:rPr>
      </w:pPr>
      <w:r>
        <w:tab/>
        <w:t>New York: Leo Baeck Institute, 1990.</w:t>
      </w:r>
    </w:p>
    <w:p w:rsidR="00F06CBB" w:rsidRDefault="00F06CBB">
      <w:pPr>
        <w:widowControl w:val="0"/>
      </w:pPr>
      <w:r>
        <w:t xml:space="preserve">David Diephouse, </w:t>
      </w:r>
      <w:r>
        <w:rPr>
          <w:u w:val="single"/>
        </w:rPr>
        <w:t>Pastors and Pluralism in Württemberg 1918-1933</w:t>
      </w:r>
    </w:p>
    <w:p w:rsidR="00F06CBB" w:rsidRDefault="00F06CBB">
      <w:pPr>
        <w:widowControl w:val="0"/>
      </w:pPr>
      <w:r>
        <w:t xml:space="preserve">Jürgen Falter, "The First German </w:t>
      </w:r>
      <w:r>
        <w:rPr>
          <w:u w:val="single"/>
        </w:rPr>
        <w:t>Volkspartei</w:t>
      </w:r>
      <w:r>
        <w:t xml:space="preserve">:  The Social Foundations of the NSDAP," </w:t>
      </w:r>
    </w:p>
    <w:p w:rsidR="00F06CBB" w:rsidRDefault="00F06CBB">
      <w:pPr>
        <w:widowControl w:val="0"/>
        <w:rPr>
          <w:u w:val="single"/>
        </w:rPr>
      </w:pPr>
      <w:r>
        <w:tab/>
      </w:r>
      <w:proofErr w:type="gramStart"/>
      <w:r>
        <w:t>in</w:t>
      </w:r>
      <w:proofErr w:type="gramEnd"/>
      <w:r>
        <w:t xml:space="preserve"> Karl Rohe, ed. </w:t>
      </w:r>
      <w:r>
        <w:rPr>
          <w:u w:val="single"/>
        </w:rPr>
        <w:t xml:space="preserve">Elections, Parties and Political Traditions.  Social Foundations </w:t>
      </w:r>
    </w:p>
    <w:p w:rsidR="00F06CBB" w:rsidRDefault="00F06CBB">
      <w:pPr>
        <w:widowControl w:val="0"/>
      </w:pPr>
      <w:r>
        <w:tab/>
      </w:r>
      <w:proofErr w:type="gramStart"/>
      <w:r>
        <w:rPr>
          <w:u w:val="single"/>
        </w:rPr>
        <w:t>of</w:t>
      </w:r>
      <w:proofErr w:type="gramEnd"/>
      <w:r>
        <w:rPr>
          <w:u w:val="single"/>
        </w:rPr>
        <w:t xml:space="preserve"> German Parties and Party Systems, 1867-1987</w:t>
      </w:r>
      <w:r>
        <w:t>, pp. 53-83</w:t>
      </w:r>
    </w:p>
    <w:p w:rsidR="00F06CBB" w:rsidRDefault="00F06CBB">
      <w:pPr>
        <w:rPr>
          <w:u w:val="single"/>
        </w:rPr>
      </w:pPr>
      <w:r>
        <w:t xml:space="preserve">Sterling Fishman,  “The Assassination of Kurt Eisner.” </w:t>
      </w:r>
      <w:r>
        <w:rPr>
          <w:u w:val="single"/>
        </w:rPr>
        <w:t xml:space="preserve">The German-Jewish Dialogue </w:t>
      </w:r>
    </w:p>
    <w:p w:rsidR="00F06CBB" w:rsidRDefault="00F06CBB">
      <w:r>
        <w:tab/>
      </w:r>
      <w:r>
        <w:rPr>
          <w:u w:val="single"/>
        </w:rPr>
        <w:t>Reconsidered.</w:t>
      </w:r>
      <w:r>
        <w:t xml:space="preserve"> Edited by Klaus L. Berghahn. New York: Peter Lang Publishing, </w:t>
      </w:r>
    </w:p>
    <w:p w:rsidR="00F06CBB" w:rsidRDefault="00F06CBB">
      <w:r>
        <w:tab/>
        <w:t>1996.</w:t>
      </w:r>
    </w:p>
    <w:p w:rsidR="00F06CBB" w:rsidRDefault="00F06CBB">
      <w:pPr>
        <w:rPr>
          <w:u w:val="single"/>
        </w:rPr>
      </w:pPr>
      <w:r>
        <w:t xml:space="preserve">Ernest Hamburger and Peter Pulzer,  “Jews as Voters in the Weimar Republic.” </w:t>
      </w:r>
      <w:r>
        <w:rPr>
          <w:u w:val="single"/>
        </w:rPr>
        <w:t xml:space="preserve">Leo </w:t>
      </w:r>
    </w:p>
    <w:p w:rsidR="00F06CBB" w:rsidRDefault="00F06CBB">
      <w:r>
        <w:tab/>
      </w:r>
      <w:proofErr w:type="gramStart"/>
      <w:r>
        <w:rPr>
          <w:u w:val="single"/>
        </w:rPr>
        <w:t>Baeck Institute Yearbook XXX.</w:t>
      </w:r>
      <w:proofErr w:type="gramEnd"/>
      <w:r>
        <w:t xml:space="preserve"> New York: Leo Baeck Institute, 1985.</w:t>
      </w:r>
    </w:p>
    <w:p w:rsidR="00F06CBB" w:rsidRDefault="00F06CBB">
      <w:pPr>
        <w:widowControl w:val="0"/>
        <w:rPr>
          <w:u w:val="single"/>
        </w:rPr>
      </w:pPr>
      <w:r>
        <w:t xml:space="preserve">Oded Heilbronner, </w:t>
      </w:r>
      <w:r>
        <w:rPr>
          <w:u w:val="single"/>
        </w:rPr>
        <w:t xml:space="preserve">Catholicism, Political Culture, and the Countryside: A Social History </w:t>
      </w:r>
    </w:p>
    <w:p w:rsidR="00F06CBB" w:rsidRDefault="00F06CBB">
      <w:pPr>
        <w:widowControl w:val="0"/>
      </w:pPr>
      <w:r>
        <w:tab/>
      </w:r>
      <w:proofErr w:type="gramStart"/>
      <w:r>
        <w:rPr>
          <w:u w:val="single"/>
        </w:rPr>
        <w:t>of</w:t>
      </w:r>
      <w:proofErr w:type="gramEnd"/>
      <w:r>
        <w:rPr>
          <w:u w:val="single"/>
        </w:rPr>
        <w:t xml:space="preserve"> the Nazi Party in South Germany </w:t>
      </w:r>
      <w:r>
        <w:t>(Ann Arbor, 1998)</w:t>
      </w:r>
    </w:p>
    <w:p w:rsidR="00F06CBB" w:rsidRDefault="00F06CBB">
      <w:pPr>
        <w:widowControl w:val="0"/>
        <w:rPr>
          <w:u w:val="single"/>
        </w:rPr>
      </w:pPr>
      <w:r>
        <w:t xml:space="preserve">Ernst Helmreich, </w:t>
      </w:r>
      <w:r>
        <w:rPr>
          <w:u w:val="single"/>
        </w:rPr>
        <w:t>The German Churches under Hitler</w:t>
      </w:r>
    </w:p>
    <w:p w:rsidR="00F06CBB" w:rsidRDefault="00F06CBB">
      <w:r>
        <w:t>Marjorie Lamberti</w:t>
      </w:r>
      <w:proofErr w:type="gramStart"/>
      <w:r>
        <w:t xml:space="preserve">,  </w:t>
      </w:r>
      <w:r>
        <w:rPr>
          <w:u w:val="single"/>
        </w:rPr>
        <w:t>Jewish</w:t>
      </w:r>
      <w:proofErr w:type="gramEnd"/>
      <w:r>
        <w:rPr>
          <w:u w:val="single"/>
        </w:rPr>
        <w:t xml:space="preserve"> Activism in Imperial Germany</w:t>
      </w:r>
      <w:r>
        <w:t xml:space="preserve">. New Haven: Yale University </w:t>
      </w:r>
    </w:p>
    <w:p w:rsidR="00F06CBB" w:rsidRDefault="00F06CBB">
      <w:r>
        <w:tab/>
        <w:t>Press, 1978.</w:t>
      </w:r>
    </w:p>
    <w:p w:rsidR="00F06CBB" w:rsidRDefault="00F06CBB">
      <w:pPr>
        <w:rPr>
          <w:u w:val="single"/>
        </w:rPr>
      </w:pPr>
      <w:r>
        <w:t>George L. Mosse</w:t>
      </w:r>
      <w:proofErr w:type="gramStart"/>
      <w:r>
        <w:t xml:space="preserve">,  </w:t>
      </w:r>
      <w:r>
        <w:rPr>
          <w:u w:val="single"/>
        </w:rPr>
        <w:t>Germans</w:t>
      </w:r>
      <w:proofErr w:type="gramEnd"/>
      <w:r>
        <w:rPr>
          <w:u w:val="single"/>
        </w:rPr>
        <w:t xml:space="preserve"> and Jews: The Right, the Left and the Search for a “Third </w:t>
      </w:r>
    </w:p>
    <w:p w:rsidR="00F06CBB" w:rsidRDefault="00F06CBB">
      <w:r>
        <w:tab/>
      </w:r>
      <w:r>
        <w:rPr>
          <w:u w:val="single"/>
        </w:rPr>
        <w:t>Force” in Pre-Nazi Germany</w:t>
      </w:r>
      <w:r>
        <w:t>. New York: Howard Fertig Publishing, 1970.</w:t>
      </w:r>
    </w:p>
    <w:p w:rsidR="00F06CBB" w:rsidRDefault="00F06CBB">
      <w:pPr>
        <w:widowControl w:val="0"/>
      </w:pPr>
      <w:r>
        <w:t xml:space="preserve">Stewart Stehlin, </w:t>
      </w:r>
      <w:r>
        <w:rPr>
          <w:u w:val="single"/>
        </w:rPr>
        <w:t>The Vatican and Weimar Germany</w:t>
      </w:r>
      <w:r>
        <w:t xml:space="preserve">            </w:t>
      </w:r>
    </w:p>
    <w:p w:rsidR="00F06CBB" w:rsidRDefault="00F06CBB">
      <w:pPr>
        <w:widowControl w:val="0"/>
      </w:pPr>
      <w:r>
        <w:t xml:space="preserve">Jonathan Wright, </w:t>
      </w:r>
      <w:r>
        <w:rPr>
          <w:u w:val="single"/>
        </w:rPr>
        <w:t>"Above the Parties:</w:t>
      </w:r>
      <w:proofErr w:type="gramStart"/>
      <w:r>
        <w:rPr>
          <w:u w:val="single"/>
        </w:rPr>
        <w:t>"  The</w:t>
      </w:r>
      <w:proofErr w:type="gramEnd"/>
      <w:r>
        <w:rPr>
          <w:u w:val="single"/>
        </w:rPr>
        <w:t xml:space="preserve"> Political Attitudes of the German Protestant </w:t>
      </w:r>
      <w:r>
        <w:tab/>
      </w:r>
      <w:r>
        <w:rPr>
          <w:u w:val="single"/>
        </w:rPr>
        <w:t>Church Leadership 1918-1933</w:t>
      </w:r>
      <w:r>
        <w:t xml:space="preserve"> </w:t>
      </w:r>
    </w:p>
    <w:p w:rsidR="00F06CBB" w:rsidRDefault="00F06CBB">
      <w:pPr>
        <w:pStyle w:val="Heading1"/>
        <w:widowControl w:val="0"/>
        <w:rPr>
          <w:rFonts w:ascii="Times New Roman" w:hAnsi="Times New Roman"/>
        </w:rPr>
      </w:pPr>
    </w:p>
    <w:p w:rsidR="00F06CBB" w:rsidRDefault="00F06CBB">
      <w:pPr>
        <w:pStyle w:val="Heading1"/>
        <w:widowControl w:val="0"/>
        <w:rPr>
          <w:rFonts w:ascii="Times New Roman" w:hAnsi="Times New Roman"/>
          <w:lang w:val="fr-FR"/>
        </w:rPr>
      </w:pPr>
      <w:r>
        <w:rPr>
          <w:rFonts w:ascii="Times New Roman" w:hAnsi="Times New Roman"/>
          <w:lang w:val="fr-FR"/>
        </w:rPr>
        <w:t>France:</w:t>
      </w:r>
    </w:p>
    <w:p w:rsidR="00F06CBB" w:rsidRDefault="00F06CBB">
      <w:pPr>
        <w:widowControl w:val="0"/>
      </w:pPr>
      <w:r>
        <w:t xml:space="preserve">Vicki Caron, « The Politics of </w:t>
      </w:r>
      <w:proofErr w:type="gramStart"/>
      <w:r>
        <w:t>Frustration :</w:t>
      </w:r>
      <w:proofErr w:type="gramEnd"/>
      <w:r>
        <w:t xml:space="preserve"> French Jewry and the Refugee Crisis in the </w:t>
      </w:r>
    </w:p>
    <w:p w:rsidR="00F06CBB" w:rsidRDefault="00F06CBB">
      <w:pPr>
        <w:widowControl w:val="0"/>
      </w:pPr>
      <w:r>
        <w:tab/>
        <w:t>1930s,”</w:t>
      </w:r>
      <w:r>
        <w:rPr>
          <w:u w:val="single"/>
        </w:rPr>
        <w:t>Journal of Modern History</w:t>
      </w:r>
      <w:r>
        <w:t xml:space="preserve"> 65 (June 1993): 311-356.</w:t>
      </w:r>
    </w:p>
    <w:p w:rsidR="00F06CBB" w:rsidRDefault="00F06CBB">
      <w:pPr>
        <w:widowControl w:val="0"/>
      </w:pPr>
      <w:r>
        <w:t xml:space="preserve">Vicki Caron, “The Antisemitic Revival in France in the 1930s: The Socioeconomic </w:t>
      </w:r>
    </w:p>
    <w:p w:rsidR="00F06CBB" w:rsidRDefault="00F06CBB">
      <w:pPr>
        <w:widowControl w:val="0"/>
      </w:pPr>
      <w:r>
        <w:tab/>
        <w:t>Dimension Reconsidered,”</w:t>
      </w:r>
      <w:r>
        <w:rPr>
          <w:u w:val="single"/>
        </w:rPr>
        <w:t xml:space="preserve"> JMH</w:t>
      </w:r>
      <w:r>
        <w:t xml:space="preserve"> 70 (March 1998): 24-73.</w:t>
      </w:r>
    </w:p>
    <w:p w:rsidR="00F06CBB" w:rsidRDefault="00F06CBB">
      <w:pPr>
        <w:widowControl w:val="0"/>
        <w:rPr>
          <w:lang w:val="fr-FR"/>
        </w:rPr>
      </w:pPr>
      <w:r>
        <w:rPr>
          <w:lang w:val="fr-FR"/>
        </w:rPr>
        <w:t xml:space="preserve">Gérard Cholvy, Bernard Comte, Vincent Feroldi, </w:t>
      </w:r>
      <w:r>
        <w:rPr>
          <w:u w:val="single"/>
          <w:lang w:val="fr-FR"/>
        </w:rPr>
        <w:t>Jeunesses Chrétiennes au XXe siècle</w:t>
      </w:r>
    </w:p>
    <w:p w:rsidR="00F06CBB" w:rsidRDefault="00F06CBB">
      <w:pPr>
        <w:widowControl w:val="0"/>
        <w:ind w:firstLine="720"/>
        <w:rPr>
          <w:lang w:val="fr-FR"/>
        </w:rPr>
      </w:pPr>
      <w:r>
        <w:rPr>
          <w:lang w:val="fr-FR"/>
        </w:rPr>
        <w:t>Paris: Editions Ouvrières, 1991.</w:t>
      </w:r>
    </w:p>
    <w:p w:rsidR="00F06CBB" w:rsidRDefault="00F06CBB">
      <w:pPr>
        <w:widowControl w:val="0"/>
      </w:pPr>
      <w:r>
        <w:rPr>
          <w:lang w:val="fr-FR"/>
        </w:rPr>
        <w:t xml:space="preserve">Paul Christophe, </w:t>
      </w:r>
      <w:r>
        <w:rPr>
          <w:u w:val="single"/>
          <w:lang w:val="fr-FR"/>
        </w:rPr>
        <w:t>1936, Les catholiques et la Front populaire</w:t>
      </w:r>
      <w:r>
        <w:rPr>
          <w:lang w:val="fr-FR"/>
        </w:rPr>
        <w:t xml:space="preserve">.  </w:t>
      </w:r>
      <w:r>
        <w:t>Paris: Editions Ouvrières,</w:t>
      </w:r>
    </w:p>
    <w:p w:rsidR="00F06CBB" w:rsidRDefault="00F06CBB">
      <w:pPr>
        <w:widowControl w:val="0"/>
      </w:pPr>
      <w:r>
        <w:tab/>
        <w:t>1991.</w:t>
      </w:r>
    </w:p>
    <w:p w:rsidR="00F06CBB" w:rsidRDefault="00F06CBB">
      <w:pPr>
        <w:widowControl w:val="0"/>
      </w:pPr>
      <w:r>
        <w:t xml:space="preserve">Peter Farrugia, "French Religious Opposition to War, 1919-1939:  The Contribution of </w:t>
      </w:r>
      <w:r>
        <w:tab/>
        <w:t xml:space="preserve">Henri Roser and Marc Sangnier," </w:t>
      </w:r>
      <w:r>
        <w:rPr>
          <w:u w:val="single"/>
        </w:rPr>
        <w:t>French History</w:t>
      </w:r>
      <w:r>
        <w:t>, 6 (1992):  278-302.</w:t>
      </w:r>
    </w:p>
    <w:p w:rsidR="00F06CBB" w:rsidRDefault="00F06CBB">
      <w:r>
        <w:t xml:space="preserve">Paula Hyman, </w:t>
      </w:r>
      <w:r>
        <w:rPr>
          <w:u w:val="single"/>
        </w:rPr>
        <w:t>From Dreyfus to Vichy, the Remaking of French Jewry, 1906-1939</w:t>
      </w:r>
      <w:r>
        <w:t>, 1979.</w:t>
      </w:r>
    </w:p>
    <w:p w:rsidR="00F06CBB" w:rsidRDefault="00F06CBB">
      <w:pPr>
        <w:widowControl w:val="0"/>
      </w:pPr>
      <w:r>
        <w:t xml:space="preserve">Harry Paul, </w:t>
      </w:r>
      <w:r>
        <w:rPr>
          <w:u w:val="single"/>
        </w:rPr>
        <w:t>The Second Ralliement</w:t>
      </w:r>
      <w:r>
        <w:t>.  Washington, DC: Catholic University of America</w:t>
      </w:r>
    </w:p>
    <w:p w:rsidR="00F06CBB" w:rsidRDefault="00F06CBB">
      <w:pPr>
        <w:widowControl w:val="0"/>
        <w:ind w:firstLine="720"/>
      </w:pPr>
      <w:r>
        <w:t>Press, 1966.</w:t>
      </w:r>
    </w:p>
    <w:p w:rsidR="00F06CBB" w:rsidRDefault="00F06CBB">
      <w:pPr>
        <w:widowControl w:val="0"/>
      </w:pPr>
      <w:r>
        <w:t xml:space="preserve">Eugen Weber, </w:t>
      </w:r>
      <w:r>
        <w:rPr>
          <w:u w:val="single"/>
        </w:rPr>
        <w:t>Action Française: Royalism and Reaction in Twentieth-Century France</w:t>
      </w:r>
      <w:r>
        <w:t>.</w:t>
      </w:r>
    </w:p>
    <w:p w:rsidR="00F06CBB" w:rsidRDefault="00F06CBB">
      <w:pPr>
        <w:widowControl w:val="0"/>
      </w:pPr>
      <w:r>
        <w:tab/>
        <w:t>Stanford: Stanford University Press, 1962.</w:t>
      </w:r>
    </w:p>
    <w:p w:rsidR="00F06CBB" w:rsidRDefault="00F06CBB">
      <w:pPr>
        <w:widowControl w:val="0"/>
      </w:pPr>
    </w:p>
    <w:p w:rsidR="00F06CBB" w:rsidRDefault="00F06CBB">
      <w:pPr>
        <w:widowControl w:val="0"/>
      </w:pPr>
    </w:p>
    <w:p w:rsidR="00F06CBB" w:rsidRDefault="00F06CBB">
      <w:pPr>
        <w:widowControl w:val="0"/>
      </w:pPr>
    </w:p>
    <w:p w:rsidR="00F06CBB" w:rsidRDefault="00F06CBB">
      <w:pPr>
        <w:pStyle w:val="bodytext20"/>
        <w:widowControl w:val="0"/>
        <w:rPr>
          <w:rFonts w:ascii="Times New Roman" w:hAnsi="Times New Roman"/>
        </w:rPr>
      </w:pPr>
      <w:r>
        <w:rPr>
          <w:rFonts w:ascii="Times New Roman" w:hAnsi="Times New Roman"/>
        </w:rPr>
        <w:t xml:space="preserve">Week 9.  MONDAY, NOVEMBER 20, 7-9:30pm  - Religion and Race under National Socialism French fascism </w:t>
      </w:r>
    </w:p>
    <w:p w:rsidR="00F06CBB" w:rsidRDefault="00F06CBB">
      <w:pPr>
        <w:pStyle w:val="BodyTextIndent"/>
        <w:ind w:left="0"/>
      </w:pPr>
    </w:p>
    <w:p w:rsidR="00F06CBB" w:rsidRDefault="00F06CBB">
      <w:pPr>
        <w:pStyle w:val="Heading1"/>
        <w:widowControl w:val="0"/>
        <w:rPr>
          <w:rFonts w:ascii="Times New Roman" w:hAnsi="Times New Roman"/>
        </w:rPr>
      </w:pPr>
      <w:r>
        <w:rPr>
          <w:rFonts w:ascii="Times New Roman" w:hAnsi="Times New Roman"/>
        </w:rPr>
        <w:t>1.  Class Readings:</w:t>
      </w:r>
    </w:p>
    <w:p w:rsidR="00F06CBB" w:rsidRDefault="00F06CBB">
      <w:pPr>
        <w:widowControl w:val="0"/>
      </w:pPr>
    </w:p>
    <w:p w:rsidR="00F06CBB" w:rsidRDefault="00F06CBB">
      <w:pPr>
        <w:pStyle w:val="bodytext0"/>
        <w:widowControl w:val="0"/>
        <w:rPr>
          <w:rFonts w:ascii="Times New Roman" w:hAnsi="Times New Roman"/>
        </w:rPr>
      </w:pPr>
      <w:r>
        <w:rPr>
          <w:rFonts w:ascii="Times New Roman" w:hAnsi="Times New Roman"/>
          <w:b w:val="0"/>
        </w:rPr>
        <w:lastRenderedPageBreak/>
        <w:t xml:space="preserve">Klaus Scholder, </w:t>
      </w:r>
      <w:r>
        <w:rPr>
          <w:rFonts w:ascii="Times New Roman" w:hAnsi="Times New Roman"/>
          <w:b w:val="0"/>
          <w:u w:val="single"/>
        </w:rPr>
        <w:t>A Requiem for Hitler</w:t>
      </w:r>
      <w:r>
        <w:rPr>
          <w:rFonts w:ascii="Times New Roman" w:hAnsi="Times New Roman"/>
          <w:b w:val="0"/>
        </w:rPr>
        <w:t>, Philadelphia, 1989.</w:t>
      </w:r>
    </w:p>
    <w:p w:rsidR="00F06CBB" w:rsidRDefault="00F06CBB">
      <w:pPr>
        <w:widowControl w:val="0"/>
      </w:pPr>
      <w:r>
        <w:t xml:space="preserve">Daniel Jonah Goldhagen, “Pope Pius XII, the Catholic Church, and the Holocaust: What </w:t>
      </w:r>
    </w:p>
    <w:p w:rsidR="00F06CBB" w:rsidRDefault="00F06CBB">
      <w:pPr>
        <w:widowControl w:val="0"/>
        <w:ind w:firstLine="720"/>
      </w:pPr>
      <w:r>
        <w:t xml:space="preserve">Would Jesus Have Done?” </w:t>
      </w:r>
      <w:r>
        <w:rPr>
          <w:u w:val="single"/>
        </w:rPr>
        <w:t xml:space="preserve">The New </w:t>
      </w:r>
      <w:proofErr w:type="gramStart"/>
      <w:r>
        <w:rPr>
          <w:u w:val="single"/>
        </w:rPr>
        <w:t>Republic</w:t>
      </w:r>
      <w:r>
        <w:t xml:space="preserve">  Jan</w:t>
      </w:r>
      <w:proofErr w:type="gramEnd"/>
      <w:r>
        <w:t>. 21, 2002, pp. 21-45.</w:t>
      </w:r>
    </w:p>
    <w:p w:rsidR="00F06CBB" w:rsidRDefault="00F06CBB">
      <w:pPr>
        <w:widowControl w:val="0"/>
        <w:rPr>
          <w:u w:val="single"/>
        </w:rPr>
      </w:pPr>
      <w:r>
        <w:t xml:space="preserve">Thomas Kselman, “Catholicism, Christianity, and Vichy,” </w:t>
      </w:r>
      <w:r>
        <w:rPr>
          <w:u w:val="single"/>
        </w:rPr>
        <w:t>French Historical Studies</w:t>
      </w:r>
    </w:p>
    <w:p w:rsidR="00F06CBB" w:rsidRDefault="00F06CBB">
      <w:pPr>
        <w:widowControl w:val="0"/>
      </w:pPr>
      <w:r>
        <w:tab/>
        <w:t>23 (2000): 513-530.</w:t>
      </w:r>
    </w:p>
    <w:p w:rsidR="00F06CBB" w:rsidRDefault="00F06CBB">
      <w:pPr>
        <w:widowControl w:val="0"/>
      </w:pPr>
      <w:r>
        <w:t>Robert Paxton, “France: The Church, the Republic, and the Fascist Temptation, 1922-</w:t>
      </w:r>
    </w:p>
    <w:p w:rsidR="00F06CBB" w:rsidRDefault="00F06CBB">
      <w:pPr>
        <w:widowControl w:val="0"/>
      </w:pPr>
      <w:r>
        <w:tab/>
        <w:t>1945,”</w:t>
      </w:r>
      <w:r>
        <w:tab/>
        <w:t xml:space="preserve">In </w:t>
      </w:r>
      <w:r>
        <w:rPr>
          <w:u w:val="single"/>
        </w:rPr>
        <w:t>Catholics, the State, and the European Radical Right, 1919-1945</w:t>
      </w:r>
      <w:r>
        <w:t xml:space="preserve">, </w:t>
      </w:r>
      <w:proofErr w:type="gramStart"/>
      <w:r>
        <w:t>ed</w:t>
      </w:r>
      <w:proofErr w:type="gramEnd"/>
      <w:r>
        <w:t xml:space="preserve">. </w:t>
      </w:r>
    </w:p>
    <w:p w:rsidR="00F06CBB" w:rsidRDefault="00F06CBB">
      <w:pPr>
        <w:widowControl w:val="0"/>
      </w:pPr>
      <w:r>
        <w:tab/>
        <w:t>R.J. Wolf and J. K. Hoensch.  Boulder: Westview Press, 1987, pp. 67-91.</w:t>
      </w:r>
    </w:p>
    <w:p w:rsidR="00F06CBB" w:rsidRDefault="00F06CBB">
      <w:r>
        <w:t>Moishe Postone, “Anti-Semitism and National Socialism” 1986</w:t>
      </w:r>
    </w:p>
    <w:p w:rsidR="00F06CBB" w:rsidRDefault="00F06CBB"/>
    <w:p w:rsidR="00F06CBB" w:rsidRDefault="00F06CBB">
      <w:pPr>
        <w:pStyle w:val="Heading1"/>
        <w:widowControl w:val="0"/>
        <w:rPr>
          <w:rFonts w:ascii="Times New Roman" w:hAnsi="Times New Roman"/>
        </w:rPr>
      </w:pPr>
      <w:r>
        <w:rPr>
          <w:rFonts w:ascii="Times New Roman" w:hAnsi="Times New Roman"/>
        </w:rPr>
        <w:t>2.   Documents for Discussion:</w:t>
      </w:r>
    </w:p>
    <w:p w:rsidR="00F06CBB" w:rsidRDefault="00F06CBB">
      <w:pPr>
        <w:widowControl w:val="0"/>
      </w:pPr>
    </w:p>
    <w:p w:rsidR="00F06CBB" w:rsidRDefault="00F06CBB">
      <w:pPr>
        <w:widowControl w:val="0"/>
      </w:pPr>
      <w:r>
        <w:t>a.  National Socialism as a System of Eschatological Belief  [in English]</w:t>
      </w:r>
    </w:p>
    <w:p w:rsidR="00F06CBB" w:rsidRDefault="00F06CBB">
      <w:pPr>
        <w:widowControl w:val="0"/>
      </w:pPr>
    </w:p>
    <w:p w:rsidR="00F06CBB" w:rsidRDefault="00F06CBB">
      <w:pPr>
        <w:widowControl w:val="0"/>
      </w:pPr>
      <w:r>
        <w:t>b.  Religion and the Resistance against Hitler</w:t>
      </w:r>
      <w:proofErr w:type="gramStart"/>
      <w:r>
        <w:t>:   The</w:t>
      </w:r>
      <w:proofErr w:type="gramEnd"/>
      <w:r>
        <w:t xml:space="preserve"> Barmen Declaration of 1934 and other </w:t>
      </w:r>
      <w:r>
        <w:tab/>
        <w:t>documents  [in English]</w:t>
      </w:r>
    </w:p>
    <w:p w:rsidR="00F06CBB" w:rsidRDefault="00F06CBB">
      <w:pPr>
        <w:widowControl w:val="0"/>
      </w:pPr>
    </w:p>
    <w:p w:rsidR="00F06CBB" w:rsidRDefault="00F06CBB">
      <w:pPr>
        <w:widowControl w:val="0"/>
      </w:pPr>
      <w:r>
        <w:t xml:space="preserve">c.  René Fontenelle, </w:t>
      </w:r>
      <w:r>
        <w:rPr>
          <w:u w:val="single"/>
        </w:rPr>
        <w:t>Little Catechism of Catholic Action</w:t>
      </w:r>
      <w:r>
        <w:t xml:space="preserve">.  </w:t>
      </w:r>
    </w:p>
    <w:p w:rsidR="00F06CBB" w:rsidRDefault="00F06CBB">
      <w:pPr>
        <w:widowControl w:val="0"/>
      </w:pPr>
    </w:p>
    <w:p w:rsidR="00F06CBB" w:rsidRDefault="00F06CBB">
      <w:pPr>
        <w:pStyle w:val="endnotetext"/>
        <w:widowControl w:val="0"/>
        <w:rPr>
          <w:rFonts w:ascii="Times New Roman" w:hAnsi="Times New Roman"/>
          <w:b/>
        </w:rPr>
      </w:pPr>
      <w:r>
        <w:rPr>
          <w:rFonts w:ascii="Times New Roman" w:hAnsi="Times New Roman"/>
        </w:rPr>
        <w:t xml:space="preserve">d.  The French Bishops' statement at Drancy, 1997 </w:t>
      </w:r>
    </w:p>
    <w:p w:rsidR="00F06CBB" w:rsidRDefault="00F06CBB">
      <w:pPr>
        <w:pStyle w:val="endnotetext"/>
        <w:widowControl w:val="0"/>
        <w:rPr>
          <w:rFonts w:ascii="Times New Roman" w:hAnsi="Times New Roman"/>
        </w:rPr>
      </w:pPr>
    </w:p>
    <w:p w:rsidR="00F06CBB" w:rsidRDefault="00F06CBB">
      <w:pPr>
        <w:widowControl w:val="0"/>
      </w:pPr>
      <w:r>
        <w:t xml:space="preserve">e.   </w:t>
      </w:r>
      <w:r>
        <w:rPr>
          <w:u w:val="single"/>
        </w:rPr>
        <w:t>The Bad Godesberg Program</w:t>
      </w:r>
      <w:r>
        <w:t xml:space="preserve">, in </w:t>
      </w:r>
      <w:r>
        <w:rPr>
          <w:u w:val="single"/>
        </w:rPr>
        <w:t>Readings,</w:t>
      </w:r>
      <w:r>
        <w:t xml:space="preserve"> Vol. 9, pp.  527-39.</w:t>
      </w:r>
    </w:p>
    <w:p w:rsidR="00F06CBB" w:rsidRDefault="00F06CBB">
      <w:pPr>
        <w:widowControl w:val="0"/>
      </w:pPr>
    </w:p>
    <w:p w:rsidR="00F06CBB" w:rsidRDefault="00F06CBB">
      <w:pPr>
        <w:rPr>
          <w:u w:val="single"/>
        </w:rPr>
      </w:pPr>
      <w:r>
        <w:t xml:space="preserve">f. Jean Améry, “How Much Home Does a Person Need?” in his </w:t>
      </w:r>
      <w:r>
        <w:rPr>
          <w:u w:val="single"/>
        </w:rPr>
        <w:t xml:space="preserve">At the Mind’s </w:t>
      </w:r>
    </w:p>
    <w:p w:rsidR="00F06CBB" w:rsidRDefault="00F06CBB">
      <w:pPr>
        <w:ind w:firstLine="720"/>
      </w:pPr>
      <w:r>
        <w:rPr>
          <w:u w:val="single"/>
        </w:rPr>
        <w:t>Limits</w:t>
      </w:r>
      <w:r>
        <w:t xml:space="preserve"> trans. Sidney Rosenfeld and Stella P. Rosenfeld (Bloomington: Indiana</w:t>
      </w:r>
    </w:p>
    <w:p w:rsidR="00F06CBB" w:rsidRDefault="00F06CBB">
      <w:pPr>
        <w:ind w:firstLine="720"/>
      </w:pPr>
      <w:r>
        <w:t>Univ. Press, 1980), pp. 41-62.</w:t>
      </w:r>
    </w:p>
    <w:p w:rsidR="00965950" w:rsidRDefault="00965950">
      <w:pPr>
        <w:ind w:firstLine="720"/>
      </w:pPr>
    </w:p>
    <w:p w:rsidR="00965950" w:rsidRDefault="00965950" w:rsidP="00DD4E94">
      <w:r>
        <w:t>g. Selections from Mendes-Flohr and Reinharz</w:t>
      </w:r>
    </w:p>
    <w:p w:rsidR="00F06CBB" w:rsidRDefault="00F06CBB">
      <w:pPr>
        <w:widowControl w:val="0"/>
        <w:rPr>
          <w:b/>
        </w:rPr>
      </w:pPr>
    </w:p>
    <w:p w:rsidR="00F06CBB" w:rsidRDefault="00F06CBB">
      <w:pPr>
        <w:pStyle w:val="Heading1"/>
        <w:widowControl w:val="0"/>
        <w:rPr>
          <w:rFonts w:ascii="Times New Roman" w:hAnsi="Times New Roman"/>
        </w:rPr>
      </w:pPr>
      <w:r>
        <w:rPr>
          <w:rFonts w:ascii="Times New Roman" w:hAnsi="Times New Roman"/>
        </w:rPr>
        <w:t>3.   Additional Bibliography:</w:t>
      </w:r>
    </w:p>
    <w:p w:rsidR="00F06CBB" w:rsidRDefault="00F06CBB">
      <w:pPr>
        <w:widowControl w:val="0"/>
      </w:pPr>
    </w:p>
    <w:p w:rsidR="00F06CBB" w:rsidRDefault="00F06CBB">
      <w:pPr>
        <w:pStyle w:val="Heading1"/>
        <w:widowControl w:val="0"/>
        <w:rPr>
          <w:rFonts w:ascii="Times New Roman" w:hAnsi="Times New Roman"/>
        </w:rPr>
      </w:pPr>
      <w:r>
        <w:rPr>
          <w:rFonts w:ascii="Times New Roman" w:hAnsi="Times New Roman"/>
        </w:rPr>
        <w:t>General:</w:t>
      </w:r>
    </w:p>
    <w:p w:rsidR="00F06CBB" w:rsidRDefault="00F06CBB">
      <w:pPr>
        <w:widowControl w:val="0"/>
      </w:pPr>
    </w:p>
    <w:p w:rsidR="00F06CBB" w:rsidRDefault="00F06CBB">
      <w:pPr>
        <w:widowControl w:val="0"/>
        <w:rPr>
          <w:u w:val="single"/>
        </w:rPr>
      </w:pPr>
      <w:r>
        <w:t xml:space="preserve">Omer Bartov and Phyllis Mack, </w:t>
      </w:r>
      <w:proofErr w:type="gramStart"/>
      <w:r>
        <w:t>eds</w:t>
      </w:r>
      <w:proofErr w:type="gramEnd"/>
      <w:r>
        <w:t xml:space="preserve">.  </w:t>
      </w:r>
      <w:r>
        <w:rPr>
          <w:u w:val="single"/>
        </w:rPr>
        <w:t xml:space="preserve">In God’s Name: Genocide and Religion in the </w:t>
      </w:r>
    </w:p>
    <w:p w:rsidR="00F06CBB" w:rsidRDefault="00F06CBB">
      <w:pPr>
        <w:widowControl w:val="0"/>
      </w:pPr>
      <w:r>
        <w:tab/>
      </w:r>
      <w:r>
        <w:rPr>
          <w:u w:val="single"/>
        </w:rPr>
        <w:t>Twentieth Century</w:t>
      </w:r>
      <w:r>
        <w:t>.  New York: Berghahn, 2001.</w:t>
      </w:r>
    </w:p>
    <w:p w:rsidR="00F06CBB" w:rsidRDefault="00F06CBB">
      <w:pPr>
        <w:widowControl w:val="0"/>
      </w:pPr>
      <w:r>
        <w:t xml:space="preserve">Michael Phayer, </w:t>
      </w:r>
      <w:r>
        <w:rPr>
          <w:u w:val="single"/>
        </w:rPr>
        <w:t>The Catholic Church and the Holocaust, 1930-1965</w:t>
      </w:r>
      <w:r>
        <w:t>.  Bloomington:</w:t>
      </w:r>
    </w:p>
    <w:p w:rsidR="00F06CBB" w:rsidRDefault="00F06CBB">
      <w:pPr>
        <w:widowControl w:val="0"/>
      </w:pPr>
      <w:r>
        <w:tab/>
      </w:r>
      <w:proofErr w:type="gramStart"/>
      <w:r>
        <w:t>Indiana University Press, 2000.</w:t>
      </w:r>
      <w:proofErr w:type="gramEnd"/>
    </w:p>
    <w:p w:rsidR="00F06CBB" w:rsidRDefault="00F06CBB">
      <w:pPr>
        <w:widowControl w:val="0"/>
      </w:pPr>
    </w:p>
    <w:p w:rsidR="00F06CBB" w:rsidRDefault="00F06CBB">
      <w:pPr>
        <w:pStyle w:val="Heading1"/>
        <w:widowControl w:val="0"/>
      </w:pPr>
      <w:r>
        <w:t>Germany:</w:t>
      </w:r>
      <w:r>
        <w:br/>
      </w:r>
    </w:p>
    <w:p w:rsidR="00F06CBB" w:rsidRDefault="00F06CBB">
      <w:pPr>
        <w:widowControl w:val="0"/>
      </w:pPr>
      <w:r>
        <w:t xml:space="preserve">Noel D. Cary, </w:t>
      </w:r>
      <w:r>
        <w:rPr>
          <w:u w:val="single"/>
        </w:rPr>
        <w:t xml:space="preserve">The Path to Christian Democracy.  German Catholics and the Party System </w:t>
      </w:r>
      <w:r>
        <w:tab/>
      </w:r>
      <w:r>
        <w:rPr>
          <w:u w:val="single"/>
        </w:rPr>
        <w:t>from Windthorst to Adenauer</w:t>
      </w:r>
    </w:p>
    <w:p w:rsidR="00F06CBB" w:rsidRDefault="00F06CBB">
      <w:pPr>
        <w:widowControl w:val="0"/>
        <w:rPr>
          <w:u w:val="single"/>
        </w:rPr>
      </w:pPr>
      <w:r>
        <w:t xml:space="preserve">John Conway, </w:t>
      </w:r>
      <w:r>
        <w:rPr>
          <w:u w:val="single"/>
        </w:rPr>
        <w:t>The Nazi Persecution of the Churches</w:t>
      </w:r>
    </w:p>
    <w:p w:rsidR="00F06CBB" w:rsidRDefault="00F06CBB">
      <w:pPr>
        <w:widowControl w:val="0"/>
        <w:rPr>
          <w:lang w:val="de-DE"/>
        </w:rPr>
      </w:pPr>
      <w:r>
        <w:rPr>
          <w:lang w:val="de-DE"/>
        </w:rPr>
        <w:t xml:space="preserve">Michael F. Feldkamp, </w:t>
      </w:r>
      <w:r>
        <w:rPr>
          <w:u w:val="single"/>
          <w:lang w:val="de-DE"/>
        </w:rPr>
        <w:t>Pius XII und Deutschland</w:t>
      </w:r>
      <w:r>
        <w:rPr>
          <w:lang w:val="de-DE"/>
        </w:rPr>
        <w:t xml:space="preserve"> (Göttingen, 2000)</w:t>
      </w:r>
    </w:p>
    <w:p w:rsidR="00F06CBB" w:rsidRDefault="00F06CBB">
      <w:pPr>
        <w:widowControl w:val="0"/>
        <w:rPr>
          <w:lang w:val="de-DE"/>
        </w:rPr>
      </w:pPr>
      <w:r>
        <w:rPr>
          <w:lang w:val="de-DE"/>
        </w:rPr>
        <w:t xml:space="preserve">Erwin Gatz, "Deutschland," in </w:t>
      </w:r>
      <w:r>
        <w:rPr>
          <w:u w:val="single"/>
          <w:lang w:val="de-DE"/>
        </w:rPr>
        <w:t>Kirche und Katholizismus seit 1945</w:t>
      </w:r>
      <w:r>
        <w:rPr>
          <w:lang w:val="de-DE"/>
        </w:rPr>
        <w:t>, pp. 53-158</w:t>
      </w:r>
    </w:p>
    <w:p w:rsidR="00F06CBB" w:rsidRDefault="00F06CBB">
      <w:pPr>
        <w:widowControl w:val="0"/>
        <w:rPr>
          <w:lang w:val="de-DE"/>
        </w:rPr>
      </w:pPr>
      <w:r>
        <w:rPr>
          <w:u w:val="single"/>
          <w:lang w:val="de-DE"/>
        </w:rPr>
        <w:t>In der Stunde Null:  Die Denkschrift des Freiburger 'Bonhoeffer-Kreises'</w:t>
      </w:r>
      <w:r>
        <w:rPr>
          <w:lang w:val="de-DE"/>
        </w:rPr>
        <w:t>,  pp. 36-101</w:t>
      </w:r>
    </w:p>
    <w:p w:rsidR="00F06CBB" w:rsidRDefault="00F06CBB">
      <w:pPr>
        <w:widowControl w:val="0"/>
        <w:ind w:left="720" w:hanging="720"/>
      </w:pPr>
      <w:r>
        <w:lastRenderedPageBreak/>
        <w:t xml:space="preserve">Michael Geyer, "Germany; or, The Twentieth Century as History," </w:t>
      </w:r>
      <w:r>
        <w:rPr>
          <w:u w:val="single"/>
        </w:rPr>
        <w:t>South Atlantic Quarterly,</w:t>
      </w:r>
      <w:r>
        <w:t xml:space="preserve"> 96 (1997):  663-702</w:t>
      </w:r>
    </w:p>
    <w:p w:rsidR="00F06CBB" w:rsidRDefault="00F06CBB">
      <w:pPr>
        <w:widowControl w:val="0"/>
      </w:pPr>
      <w:r>
        <w:t xml:space="preserve">Susannah Heschel, "Nazifying Christian Theology: Walter Grundmann and the Institute </w:t>
      </w:r>
    </w:p>
    <w:p w:rsidR="00F06CBB" w:rsidRDefault="00F06CBB">
      <w:pPr>
        <w:widowControl w:val="0"/>
      </w:pPr>
      <w:r>
        <w:tab/>
      </w:r>
      <w:proofErr w:type="gramStart"/>
      <w:r>
        <w:t>for</w:t>
      </w:r>
      <w:proofErr w:type="gramEnd"/>
      <w:r>
        <w:t xml:space="preserve"> the Study and Eradication of Jewish Influence on German Church Life," </w:t>
      </w:r>
    </w:p>
    <w:p w:rsidR="00F06CBB" w:rsidRDefault="00F06CBB">
      <w:pPr>
        <w:widowControl w:val="0"/>
        <w:rPr>
          <w:lang w:val="de-DE"/>
        </w:rPr>
      </w:pPr>
      <w:r>
        <w:tab/>
      </w:r>
      <w:r>
        <w:rPr>
          <w:u w:val="single"/>
          <w:lang w:val="de-DE"/>
        </w:rPr>
        <w:t>Church History</w:t>
      </w:r>
      <w:r>
        <w:rPr>
          <w:lang w:val="de-DE"/>
        </w:rPr>
        <w:t>, 63 (1994):  587-605.</w:t>
      </w:r>
    </w:p>
    <w:p w:rsidR="00F06CBB" w:rsidRDefault="00F06CBB">
      <w:pPr>
        <w:widowControl w:val="0"/>
      </w:pPr>
      <w:r>
        <w:t xml:space="preserve">Guenter Lewy, </w:t>
      </w:r>
      <w:r>
        <w:rPr>
          <w:u w:val="single"/>
        </w:rPr>
        <w:t>The Catholic Church and Nazi Germany</w:t>
      </w:r>
      <w:r>
        <w:t xml:space="preserve">.  New York: McGraw Hill, </w:t>
      </w:r>
    </w:p>
    <w:p w:rsidR="00F06CBB" w:rsidRDefault="00F06CBB">
      <w:pPr>
        <w:widowControl w:val="0"/>
        <w:rPr>
          <w:lang w:val="de-DE"/>
        </w:rPr>
      </w:pPr>
      <w:r>
        <w:tab/>
        <w:t>1964.</w:t>
      </w:r>
    </w:p>
    <w:p w:rsidR="00F06CBB" w:rsidRDefault="00F06CBB">
      <w:pPr>
        <w:widowControl w:val="0"/>
      </w:pPr>
      <w:r>
        <w:t xml:space="preserve">Klaus Scholder, </w:t>
      </w:r>
      <w:r>
        <w:rPr>
          <w:u w:val="single"/>
        </w:rPr>
        <w:t>The Churches and the Third Reich</w:t>
      </w:r>
      <w:r>
        <w:t>, 2 vols.</w:t>
      </w:r>
    </w:p>
    <w:p w:rsidR="00F06CBB" w:rsidRDefault="00F06CBB">
      <w:pPr>
        <w:widowControl w:val="0"/>
      </w:pPr>
      <w:r>
        <w:t xml:space="preserve">Gordon Zahn, </w:t>
      </w:r>
      <w:r>
        <w:rPr>
          <w:u w:val="single"/>
        </w:rPr>
        <w:t>German Catholics and Hitler’s Wars: A Study in Social Control</w:t>
      </w:r>
      <w:r>
        <w:t>.</w:t>
      </w:r>
    </w:p>
    <w:p w:rsidR="00F06CBB" w:rsidRDefault="00F06CBB">
      <w:pPr>
        <w:widowControl w:val="0"/>
      </w:pPr>
      <w:r>
        <w:tab/>
        <w:t>New York: Sheed and Ward, 1962.</w:t>
      </w:r>
    </w:p>
    <w:p w:rsidR="00F06CBB" w:rsidRDefault="00F06CBB">
      <w:pPr>
        <w:widowControl w:val="0"/>
      </w:pPr>
    </w:p>
    <w:p w:rsidR="00F06CBB" w:rsidRDefault="00F06CBB">
      <w:pPr>
        <w:pStyle w:val="Heading1"/>
        <w:widowControl w:val="0"/>
        <w:rPr>
          <w:rFonts w:ascii="Times New Roman" w:hAnsi="Times New Roman"/>
          <w:lang w:val="fr-FR"/>
        </w:rPr>
      </w:pPr>
      <w:r>
        <w:rPr>
          <w:rFonts w:ascii="Times New Roman" w:hAnsi="Times New Roman"/>
          <w:lang w:val="fr-FR"/>
        </w:rPr>
        <w:t>France:</w:t>
      </w:r>
    </w:p>
    <w:p w:rsidR="00F06CBB" w:rsidRDefault="00F06CBB">
      <w:pPr>
        <w:widowControl w:val="0"/>
        <w:rPr>
          <w:lang w:val="fr-FR"/>
        </w:rPr>
      </w:pPr>
    </w:p>
    <w:p w:rsidR="00F06CBB" w:rsidRDefault="00F06CBB">
      <w:pPr>
        <w:pStyle w:val="BodyText2"/>
        <w:rPr>
          <w:color w:val="auto"/>
          <w:sz w:val="24"/>
          <w:lang w:val="fr-FR"/>
        </w:rPr>
      </w:pPr>
      <w:r>
        <w:rPr>
          <w:color w:val="auto"/>
          <w:sz w:val="24"/>
          <w:lang w:val="fr-FR"/>
        </w:rPr>
        <w:t xml:space="preserve">Michel Abitbol,  </w:t>
      </w:r>
      <w:r>
        <w:rPr>
          <w:color w:val="auto"/>
          <w:sz w:val="24"/>
          <w:u w:val="single"/>
          <w:lang w:val="fr-FR"/>
        </w:rPr>
        <w:t>Les juifs d’Afrique du Nord sous Vichy.</w:t>
      </w:r>
      <w:r>
        <w:rPr>
          <w:color w:val="auto"/>
          <w:sz w:val="24"/>
          <w:lang w:val="fr-FR"/>
        </w:rPr>
        <w:t xml:space="preserve"> Paris: Maisonneuve &amp; Larose, </w:t>
      </w:r>
    </w:p>
    <w:p w:rsidR="00F06CBB" w:rsidRDefault="00F06CBB">
      <w:pPr>
        <w:pStyle w:val="BodyText2"/>
        <w:rPr>
          <w:color w:val="auto"/>
          <w:sz w:val="24"/>
          <w:lang w:val="fr-FR"/>
        </w:rPr>
      </w:pPr>
      <w:r>
        <w:rPr>
          <w:color w:val="auto"/>
          <w:sz w:val="24"/>
          <w:lang w:val="fr-FR"/>
        </w:rPr>
        <w:tab/>
        <w:t>1988.</w:t>
      </w:r>
    </w:p>
    <w:p w:rsidR="00F06CBB" w:rsidRDefault="00F06CBB">
      <w:pPr>
        <w:widowControl w:val="0"/>
        <w:rPr>
          <w:u w:val="single"/>
          <w:lang w:val="fr-FR"/>
        </w:rPr>
      </w:pPr>
      <w:r>
        <w:rPr>
          <w:lang w:val="fr-FR"/>
        </w:rPr>
        <w:t xml:space="preserve">Renée Bédarida, </w:t>
      </w:r>
      <w:r>
        <w:rPr>
          <w:u w:val="single"/>
          <w:lang w:val="fr-FR"/>
        </w:rPr>
        <w:t>Les Catholiques dans la guerre, 1939-1945: Entre Vichy et la</w:t>
      </w:r>
    </w:p>
    <w:p w:rsidR="00F06CBB" w:rsidRDefault="00F06CBB">
      <w:pPr>
        <w:widowControl w:val="0"/>
        <w:rPr>
          <w:lang w:val="fr-FR"/>
        </w:rPr>
      </w:pPr>
      <w:r>
        <w:rPr>
          <w:lang w:val="fr-FR"/>
        </w:rPr>
        <w:tab/>
      </w:r>
      <w:r>
        <w:rPr>
          <w:u w:val="single"/>
          <w:lang w:val="fr-FR"/>
        </w:rPr>
        <w:t>Résistance</w:t>
      </w:r>
      <w:r>
        <w:rPr>
          <w:lang w:val="fr-FR"/>
        </w:rPr>
        <w:t>.  Paris, 1998.</w:t>
      </w:r>
    </w:p>
    <w:p w:rsidR="00F06CBB" w:rsidRDefault="00F06CBB">
      <w:pPr>
        <w:pStyle w:val="Header"/>
        <w:widowControl w:val="0"/>
        <w:tabs>
          <w:tab w:val="clear" w:pos="4320"/>
          <w:tab w:val="clear" w:pos="8640"/>
        </w:tabs>
        <w:rPr>
          <w:rFonts w:ascii="Times New Roman" w:hAnsi="Times New Roman"/>
          <w:lang w:val="fr-FR"/>
        </w:rPr>
      </w:pPr>
      <w:r>
        <w:rPr>
          <w:rFonts w:ascii="Times New Roman" w:hAnsi="Times New Roman"/>
          <w:lang w:val="fr-FR"/>
        </w:rPr>
        <w:t xml:space="preserve">Jean-Louis Clément, </w:t>
      </w:r>
      <w:r>
        <w:rPr>
          <w:rFonts w:ascii="Times New Roman" w:hAnsi="Times New Roman"/>
          <w:u w:val="single"/>
          <w:lang w:val="fr-FR"/>
        </w:rPr>
        <w:t>Les Evêques au temps de Vichy: Loyalisme sans inféodation</w:t>
      </w:r>
      <w:r>
        <w:rPr>
          <w:rFonts w:ascii="Times New Roman" w:hAnsi="Times New Roman"/>
          <w:lang w:val="fr-FR"/>
        </w:rPr>
        <w:t xml:space="preserve">.  </w:t>
      </w:r>
    </w:p>
    <w:p w:rsidR="00F06CBB" w:rsidRDefault="00F06CBB">
      <w:pPr>
        <w:pStyle w:val="Header"/>
        <w:widowControl w:val="0"/>
        <w:tabs>
          <w:tab w:val="clear" w:pos="4320"/>
          <w:tab w:val="clear" w:pos="8640"/>
        </w:tabs>
        <w:rPr>
          <w:rFonts w:ascii="Times New Roman" w:hAnsi="Times New Roman"/>
          <w:lang w:val="fr-FR"/>
        </w:rPr>
      </w:pPr>
      <w:r>
        <w:rPr>
          <w:rFonts w:ascii="Times New Roman" w:hAnsi="Times New Roman"/>
          <w:lang w:val="fr-FR"/>
        </w:rPr>
        <w:tab/>
        <w:t>Paris: Beauchesne, 1999.</w:t>
      </w:r>
    </w:p>
    <w:p w:rsidR="00F06CBB" w:rsidRDefault="00F06CBB">
      <w:pPr>
        <w:pStyle w:val="Header"/>
        <w:widowControl w:val="0"/>
        <w:tabs>
          <w:tab w:val="clear" w:pos="4320"/>
          <w:tab w:val="clear" w:pos="8640"/>
        </w:tabs>
        <w:rPr>
          <w:rFonts w:ascii="Times New Roman" w:hAnsi="Times New Roman"/>
        </w:rPr>
      </w:pPr>
      <w:r>
        <w:rPr>
          <w:rFonts w:ascii="Times New Roman" w:hAnsi="Times New Roman"/>
          <w:lang w:val="fr-FR"/>
        </w:rPr>
        <w:t xml:space="preserve">Etienne Fouilloux, </w:t>
      </w:r>
      <w:r>
        <w:rPr>
          <w:rFonts w:ascii="Times New Roman" w:hAnsi="Times New Roman"/>
          <w:u w:val="single"/>
          <w:lang w:val="fr-FR"/>
        </w:rPr>
        <w:t>Les Chrétiens entre crise et liberation, 1937-1947</w:t>
      </w:r>
      <w:r>
        <w:rPr>
          <w:rFonts w:ascii="Times New Roman" w:hAnsi="Times New Roman"/>
          <w:lang w:val="fr-FR"/>
        </w:rPr>
        <w:t xml:space="preserve">.  </w:t>
      </w:r>
      <w:proofErr w:type="gramStart"/>
      <w:r>
        <w:rPr>
          <w:rFonts w:ascii="Times New Roman" w:hAnsi="Times New Roman"/>
        </w:rPr>
        <w:t>Paris, 1997.</w:t>
      </w:r>
      <w:proofErr w:type="gramEnd"/>
    </w:p>
    <w:p w:rsidR="00F06CBB" w:rsidRDefault="00F06CBB">
      <w:pPr>
        <w:pStyle w:val="Header"/>
        <w:widowControl w:val="0"/>
        <w:tabs>
          <w:tab w:val="clear" w:pos="4320"/>
          <w:tab w:val="clear" w:pos="8640"/>
        </w:tabs>
        <w:rPr>
          <w:rFonts w:ascii="Times New Roman" w:hAnsi="Times New Roman"/>
        </w:rPr>
      </w:pPr>
      <w:proofErr w:type="gramStart"/>
      <w:r>
        <w:rPr>
          <w:rFonts w:ascii="Times New Roman" w:hAnsi="Times New Roman"/>
        </w:rPr>
        <w:t xml:space="preserve">W.D. Halls, </w:t>
      </w:r>
      <w:r>
        <w:rPr>
          <w:rFonts w:ascii="Times New Roman" w:hAnsi="Times New Roman"/>
          <w:u w:val="single"/>
        </w:rPr>
        <w:t>Politics, Society, and Christiantiy in Vichy France</w:t>
      </w:r>
      <w:r>
        <w:rPr>
          <w:rFonts w:ascii="Times New Roman" w:hAnsi="Times New Roman"/>
        </w:rPr>
        <w:t>.</w:t>
      </w:r>
      <w:proofErr w:type="gramEnd"/>
      <w:r>
        <w:rPr>
          <w:rFonts w:ascii="Times New Roman" w:hAnsi="Times New Roman"/>
        </w:rPr>
        <w:t xml:space="preserve">  Providence, R.I., 1995.</w:t>
      </w:r>
    </w:p>
    <w:p w:rsidR="00F06CBB" w:rsidRDefault="00F06CBB">
      <w:pPr>
        <w:widowControl w:val="0"/>
        <w:rPr>
          <w:u w:val="single"/>
        </w:rPr>
      </w:pPr>
      <w:r>
        <w:t xml:space="preserve">R.E. M. Irving, </w:t>
      </w:r>
      <w:r>
        <w:rPr>
          <w:u w:val="single"/>
        </w:rPr>
        <w:t>Christian Democracy in France</w:t>
      </w:r>
    </w:p>
    <w:p w:rsidR="00F06CBB" w:rsidRDefault="00F06CBB">
      <w:r>
        <w:t>Michael Marrus and Robert Paxton</w:t>
      </w:r>
      <w:proofErr w:type="gramStart"/>
      <w:r>
        <w:t xml:space="preserve">,  </w:t>
      </w:r>
      <w:r>
        <w:rPr>
          <w:u w:val="single"/>
        </w:rPr>
        <w:t>Vichy</w:t>
      </w:r>
      <w:proofErr w:type="gramEnd"/>
      <w:r>
        <w:rPr>
          <w:u w:val="single"/>
        </w:rPr>
        <w:t xml:space="preserve"> France and the Jews,</w:t>
      </w:r>
      <w:r>
        <w:t xml:space="preserve"> 1981</w:t>
      </w:r>
    </w:p>
    <w:p w:rsidR="00F06CBB" w:rsidRDefault="00F06CBB">
      <w:pPr>
        <w:widowControl w:val="0"/>
        <w:rPr>
          <w:u w:val="single"/>
        </w:rPr>
      </w:pPr>
      <w:r>
        <w:t xml:space="preserve">Robert Zaretsky, </w:t>
      </w:r>
      <w:r>
        <w:rPr>
          <w:u w:val="single"/>
        </w:rPr>
        <w:t>Nîmes at War: Religion, Politics, and Public Opinion in the Gard, 1938-</w:t>
      </w:r>
    </w:p>
    <w:p w:rsidR="00F06CBB" w:rsidRDefault="00F06CBB">
      <w:pPr>
        <w:widowControl w:val="0"/>
      </w:pPr>
      <w:r>
        <w:tab/>
      </w:r>
      <w:r>
        <w:rPr>
          <w:u w:val="single"/>
        </w:rPr>
        <w:t xml:space="preserve">1944 </w:t>
      </w:r>
      <w:r>
        <w:t>University Park: Pennsylvania State University Press, 1995.</w:t>
      </w:r>
    </w:p>
    <w:p w:rsidR="00F06CBB" w:rsidRDefault="00F06CBB">
      <w:pPr>
        <w:widowControl w:val="0"/>
      </w:pPr>
    </w:p>
    <w:p w:rsidR="00F06CBB" w:rsidRDefault="00F06CBB"/>
    <w:p w:rsidR="00F06CBB" w:rsidRDefault="00F06CBB">
      <w:pPr>
        <w:pStyle w:val="BodyTextIndent"/>
        <w:ind w:left="0"/>
      </w:pPr>
      <w:r>
        <w:t>Week 10.  Dec 8. Cold War (and its end), Decolonization, and the reimagining of “Europe”:  New challenges to the Relation of State and Religion</w:t>
      </w:r>
    </w:p>
    <w:p w:rsidR="00F06CBB" w:rsidRDefault="00F06CBB">
      <w:pPr>
        <w:rPr>
          <w:b/>
          <w:i/>
        </w:rPr>
      </w:pPr>
    </w:p>
    <w:p w:rsidR="00F06CBB" w:rsidRDefault="00F06CBB">
      <w:pPr>
        <w:rPr>
          <w:b/>
        </w:rPr>
      </w:pPr>
      <w:r>
        <w:rPr>
          <w:b/>
        </w:rPr>
        <w:t>Class Readings:</w:t>
      </w:r>
    </w:p>
    <w:p w:rsidR="00F06CBB" w:rsidRDefault="00F06CBB">
      <w:pPr>
        <w:rPr>
          <w:u w:val="single"/>
        </w:rPr>
      </w:pPr>
      <w:r>
        <w:t xml:space="preserve">John W. Boyer, “Political Catholicism in Austria,” 1880-1960,” in </w:t>
      </w:r>
      <w:r>
        <w:rPr>
          <w:u w:val="single"/>
        </w:rPr>
        <w:t xml:space="preserve">Contemporary </w:t>
      </w:r>
    </w:p>
    <w:p w:rsidR="00F06CBB" w:rsidRDefault="00F06CBB">
      <w:r>
        <w:tab/>
      </w:r>
      <w:r>
        <w:rPr>
          <w:u w:val="single"/>
        </w:rPr>
        <w:t>Austrian Studies</w:t>
      </w:r>
      <w:r>
        <w:t>, 13 (2005): 3-36</w:t>
      </w:r>
    </w:p>
    <w:p w:rsidR="00F06CBB" w:rsidRDefault="00F06CBB">
      <w:pPr>
        <w:widowControl w:val="0"/>
      </w:pPr>
    </w:p>
    <w:p w:rsidR="00F06CBB" w:rsidRDefault="00F06CBB">
      <w:pPr>
        <w:widowControl w:val="0"/>
      </w:pPr>
      <w:r>
        <w:t xml:space="preserve">Stathis S. Kalyvas, </w:t>
      </w:r>
      <w:r>
        <w:rPr>
          <w:u w:val="single"/>
        </w:rPr>
        <w:t>The Rise of Christian Democracy in Europe</w:t>
      </w:r>
      <w:r>
        <w:t>, Ithaca, 1996.</w:t>
      </w:r>
    </w:p>
    <w:p w:rsidR="00F06CBB" w:rsidRDefault="00F06CBB">
      <w:r>
        <w:t>John P. Burgess, T</w:t>
      </w:r>
      <w:r>
        <w:rPr>
          <w:u w:val="single"/>
        </w:rPr>
        <w:t>he East German Church and the End of Communism</w:t>
      </w:r>
    </w:p>
    <w:p w:rsidR="00F06CBB" w:rsidRDefault="00F06CBB">
      <w:r>
        <w:t>Michael Minkenberg, “Civil Religion and German Unification,”</w:t>
      </w:r>
      <w:r>
        <w:rPr>
          <w:u w:val="single"/>
        </w:rPr>
        <w:t>German Studies Review</w:t>
      </w:r>
      <w:r>
        <w:t xml:space="preserve">, </w:t>
      </w:r>
    </w:p>
    <w:p w:rsidR="00F06CBB" w:rsidRDefault="00F06CBB">
      <w:r>
        <w:tab/>
      </w:r>
      <w:proofErr w:type="gramStart"/>
      <w:r>
        <w:t>vol</w:t>
      </w:r>
      <w:proofErr w:type="gramEnd"/>
      <w:r>
        <w:t>. 20, no. 1 (Feb. 1997), 63-81.</w:t>
      </w:r>
    </w:p>
    <w:p w:rsidR="00F06CBB" w:rsidRDefault="00F06CBB">
      <w:pPr>
        <w:widowControl w:val="0"/>
      </w:pPr>
    </w:p>
    <w:p w:rsidR="00F06CBB" w:rsidRDefault="00F06CBB">
      <w:r>
        <w:t xml:space="preserve">Philip Schlesinger and François Foret, “Political Roof and Sacred </w:t>
      </w:r>
      <w:proofErr w:type="gramStart"/>
      <w:r>
        <w:t>Canopy ?</w:t>
      </w:r>
      <w:proofErr w:type="gramEnd"/>
      <w:r>
        <w:t xml:space="preserve"> Religion and </w:t>
      </w:r>
    </w:p>
    <w:p w:rsidR="00F06CBB" w:rsidRDefault="00F06CBB">
      <w:r>
        <w:tab/>
      </w:r>
      <w:proofErr w:type="gramStart"/>
      <w:r>
        <w:t>the</w:t>
      </w:r>
      <w:proofErr w:type="gramEnd"/>
      <w:r>
        <w:t xml:space="preserve"> EU Constitution,” </w:t>
      </w:r>
      <w:r>
        <w:rPr>
          <w:u w:val="single"/>
        </w:rPr>
        <w:t>European Journal of Social Theory</w:t>
      </w:r>
      <w:r>
        <w:t xml:space="preserve"> 9 (1), 2006.</w:t>
      </w:r>
    </w:p>
    <w:p w:rsidR="00F06CBB" w:rsidRDefault="00F06CBB">
      <w:pPr>
        <w:rPr>
          <w:u w:val="single"/>
        </w:rPr>
      </w:pPr>
      <w:r>
        <w:t xml:space="preserve">Talal Asad, “Muslims as a ‘Religious Minority’in Europe,” ch. 5 in his </w:t>
      </w:r>
      <w:r>
        <w:rPr>
          <w:u w:val="single"/>
        </w:rPr>
        <w:t xml:space="preserve">Formations of the </w:t>
      </w:r>
    </w:p>
    <w:p w:rsidR="00F06CBB" w:rsidRDefault="00F06CBB">
      <w:r>
        <w:tab/>
      </w:r>
      <w:r>
        <w:rPr>
          <w:u w:val="single"/>
        </w:rPr>
        <w:t xml:space="preserve">Secular: Christianity, Islam, </w:t>
      </w:r>
      <w:proofErr w:type="gramStart"/>
      <w:r>
        <w:rPr>
          <w:u w:val="single"/>
        </w:rPr>
        <w:t>Modernity</w:t>
      </w:r>
      <w:proofErr w:type="gramEnd"/>
      <w:r>
        <w:t xml:space="preserve"> (Stanford: Stanford Univ. Press, 2003)</w:t>
      </w:r>
    </w:p>
    <w:p w:rsidR="00F06CBB" w:rsidRDefault="00F06CBB">
      <w:r>
        <w:t xml:space="preserve">Katherine Pratt Ewing, “Legislating Religious Freedom: Muslim Challenges to the </w:t>
      </w:r>
    </w:p>
    <w:p w:rsidR="00F06CBB" w:rsidRDefault="00F06CBB">
      <w:r>
        <w:lastRenderedPageBreak/>
        <w:tab/>
        <w:t xml:space="preserve">Relationship Between Church and State in Germany and France.” </w:t>
      </w:r>
      <w:r>
        <w:rPr>
          <w:i/>
        </w:rPr>
        <w:t>Daedalus,</w:t>
      </w:r>
      <w:r>
        <w:t xml:space="preserve"> </w:t>
      </w:r>
      <w:r>
        <w:tab/>
        <w:t>29, 4 (2000): 31-54.</w:t>
      </w:r>
    </w:p>
    <w:p w:rsidR="00F06CBB" w:rsidRDefault="00F06CBB">
      <w:pPr>
        <w:rPr>
          <w:b/>
        </w:rPr>
      </w:pPr>
    </w:p>
    <w:p w:rsidR="00F06CBB" w:rsidRDefault="00F06CBB">
      <w:r>
        <w:t>Michel Abitbol, “The Integration of North African Jews in France,”</w:t>
      </w:r>
      <w:r>
        <w:rPr>
          <w:u w:val="single"/>
        </w:rPr>
        <w:t xml:space="preserve"> Yale French Studies</w:t>
      </w:r>
      <w:r>
        <w:t xml:space="preserve"> </w:t>
      </w:r>
    </w:p>
    <w:p w:rsidR="00F06CBB" w:rsidRDefault="00F06CBB">
      <w:pPr>
        <w:rPr>
          <w:u w:val="single"/>
        </w:rPr>
      </w:pPr>
      <w:r>
        <w:tab/>
        <w:t xml:space="preserve">85 (1994) special issue </w:t>
      </w:r>
      <w:r>
        <w:rPr>
          <w:u w:val="single"/>
        </w:rPr>
        <w:t xml:space="preserve">Discourses of Jewish Identity </w:t>
      </w:r>
      <w:proofErr w:type="gramStart"/>
      <w:r>
        <w:rPr>
          <w:u w:val="single"/>
        </w:rPr>
        <w:t>in  Twentieth</w:t>
      </w:r>
      <w:proofErr w:type="gramEnd"/>
      <w:r>
        <w:rPr>
          <w:u w:val="single"/>
        </w:rPr>
        <w:t xml:space="preserve">-Century </w:t>
      </w:r>
    </w:p>
    <w:p w:rsidR="00F06CBB" w:rsidRDefault="00F06CBB">
      <w:r>
        <w:tab/>
      </w:r>
      <w:r>
        <w:rPr>
          <w:u w:val="single"/>
        </w:rPr>
        <w:t>France</w:t>
      </w:r>
      <w:r>
        <w:t xml:space="preserve"> 1994, pp. 248-</w:t>
      </w:r>
    </w:p>
    <w:p w:rsidR="00F06CBB" w:rsidRDefault="00F06CBB">
      <w:r>
        <w:t xml:space="preserve">Jean-Jacques Wahl, “Five Centuries After the Expulsion from Spain, Is the French Jewish </w:t>
      </w:r>
    </w:p>
    <w:p w:rsidR="00F06CBB" w:rsidRDefault="00F06CBB">
      <w:r>
        <w:tab/>
        <w:t xml:space="preserve">Community a Model of a New Golden Age.” </w:t>
      </w:r>
      <w:r>
        <w:rPr>
          <w:i/>
        </w:rPr>
        <w:t xml:space="preserve"> In</w:t>
      </w:r>
      <w:r>
        <w:rPr>
          <w:i/>
          <w:u w:val="single"/>
        </w:rPr>
        <w:t xml:space="preserve"> </w:t>
      </w:r>
      <w:r>
        <w:rPr>
          <w:u w:val="single"/>
        </w:rPr>
        <w:t xml:space="preserve">Jewish Centers and Peripheries: </w:t>
      </w:r>
      <w:r>
        <w:tab/>
      </w:r>
      <w:r>
        <w:rPr>
          <w:u w:val="single"/>
        </w:rPr>
        <w:t>Europe between Israel and America Fifty Years After World War II</w:t>
      </w:r>
      <w:r>
        <w:t>, 1999.</w:t>
      </w:r>
    </w:p>
    <w:p w:rsidR="00F06CBB" w:rsidRDefault="00F06CBB">
      <w:r>
        <w:t xml:space="preserve">Leora Auslander, "Bavarian Crucifixes and French Headscarves:  Religious Practices and </w:t>
      </w:r>
    </w:p>
    <w:p w:rsidR="00F06CBB" w:rsidRDefault="00F06CBB">
      <w:r>
        <w:tab/>
      </w:r>
      <w:proofErr w:type="gramStart"/>
      <w:r>
        <w:t>the</w:t>
      </w:r>
      <w:proofErr w:type="gramEnd"/>
      <w:r>
        <w:t xml:space="preserve"> Postmodern European State," </w:t>
      </w:r>
      <w:r>
        <w:rPr>
          <w:u w:val="single"/>
        </w:rPr>
        <w:t>Cultural Dynamics</w:t>
      </w:r>
      <w:r>
        <w:t xml:space="preserve"> 12/3 (2000): 183-209.</w:t>
      </w:r>
    </w:p>
    <w:p w:rsidR="00F06CBB" w:rsidRDefault="00F06CBB"/>
    <w:p w:rsidR="00F06CBB" w:rsidRDefault="00F06CBB">
      <w:pPr>
        <w:rPr>
          <w:b/>
        </w:rPr>
      </w:pPr>
      <w:r>
        <w:rPr>
          <w:b/>
        </w:rPr>
        <w:t xml:space="preserve">Documents for discussion: </w:t>
      </w:r>
    </w:p>
    <w:p w:rsidR="00F06CBB" w:rsidRDefault="00F06CBB">
      <w:pPr>
        <w:ind w:firstLine="720"/>
        <w:rPr>
          <w:lang w:val="de-DE"/>
        </w:rPr>
      </w:pPr>
    </w:p>
    <w:p w:rsidR="00F06CBB" w:rsidRDefault="00F06CBB">
      <w:pPr>
        <w:widowControl w:val="0"/>
        <w:rPr>
          <w:lang w:val="de-DE"/>
        </w:rPr>
      </w:pPr>
      <w:r>
        <w:rPr>
          <w:lang w:val="de-DE"/>
        </w:rPr>
        <w:t xml:space="preserve">An interview with Martin Niemöller in 1949, </w:t>
      </w:r>
      <w:r>
        <w:rPr>
          <w:u w:val="single"/>
          <w:lang w:val="de-DE"/>
        </w:rPr>
        <w:t>Kirchliches Jahrbuch,</w:t>
      </w:r>
      <w:r>
        <w:rPr>
          <w:lang w:val="de-DE"/>
        </w:rPr>
        <w:t xml:space="preserve"> 76 (1949): 240-243  </w:t>
      </w:r>
    </w:p>
    <w:p w:rsidR="00F06CBB" w:rsidRDefault="00F06CBB"/>
    <w:p w:rsidR="00F06CBB" w:rsidRDefault="00F06CBB">
      <w:pPr>
        <w:rPr>
          <w:b/>
        </w:rPr>
      </w:pPr>
      <w:r>
        <w:rPr>
          <w:b/>
        </w:rPr>
        <w:t>Additional Readings:</w:t>
      </w:r>
    </w:p>
    <w:p w:rsidR="00F06CBB" w:rsidRDefault="00F06CBB"/>
    <w:p w:rsidR="00F06CBB" w:rsidRDefault="00F06CBB">
      <w:pPr>
        <w:rPr>
          <w:b/>
        </w:rPr>
      </w:pPr>
      <w:r>
        <w:rPr>
          <w:b/>
        </w:rPr>
        <w:t>Europe</w:t>
      </w:r>
    </w:p>
    <w:p w:rsidR="00F06CBB" w:rsidRDefault="00F06CBB">
      <w:pPr>
        <w:pStyle w:val="PlainText"/>
        <w:rPr>
          <w:rFonts w:ascii="Times New Roman" w:hAnsi="Times New Roman" w:cs="Times New Roman"/>
          <w:sz w:val="24"/>
          <w:szCs w:val="24"/>
          <w:lang w:val="fr-FR"/>
        </w:rPr>
      </w:pPr>
      <w:r>
        <w:t xml:space="preserve">Esther </w:t>
      </w:r>
      <w:r>
        <w:rPr>
          <w:rFonts w:ascii="Times New Roman" w:hAnsi="Times New Roman" w:cs="Times New Roman"/>
          <w:sz w:val="24"/>
          <w:szCs w:val="24"/>
          <w:lang w:val="fr-FR"/>
        </w:rPr>
        <w:t>Benbassa, and Jean-Christophe Attias, L</w:t>
      </w:r>
      <w:r>
        <w:rPr>
          <w:rFonts w:ascii="Times New Roman" w:hAnsi="Times New Roman" w:cs="Times New Roman"/>
          <w:sz w:val="24"/>
          <w:szCs w:val="24"/>
          <w:u w:val="single"/>
          <w:lang w:val="fr-FR"/>
        </w:rPr>
        <w:t xml:space="preserve">es Juifs, ont-ils </w:t>
      </w:r>
      <w:proofErr w:type="gramStart"/>
      <w:r>
        <w:rPr>
          <w:rFonts w:ascii="Times New Roman" w:hAnsi="Times New Roman" w:cs="Times New Roman"/>
          <w:sz w:val="24"/>
          <w:szCs w:val="24"/>
          <w:u w:val="single"/>
          <w:lang w:val="fr-FR"/>
        </w:rPr>
        <w:t>un</w:t>
      </w:r>
      <w:proofErr w:type="gramEnd"/>
      <w:r>
        <w:rPr>
          <w:rFonts w:ascii="Times New Roman" w:hAnsi="Times New Roman" w:cs="Times New Roman"/>
          <w:sz w:val="24"/>
          <w:szCs w:val="24"/>
          <w:u w:val="single"/>
          <w:lang w:val="fr-FR"/>
        </w:rPr>
        <w:t xml:space="preserve"> avenir?</w:t>
      </w:r>
      <w:r>
        <w:rPr>
          <w:rFonts w:ascii="Times New Roman" w:hAnsi="Times New Roman" w:cs="Times New Roman"/>
          <w:sz w:val="24"/>
          <w:szCs w:val="24"/>
          <w:lang w:val="fr-FR"/>
        </w:rPr>
        <w:t xml:space="preserve">  (Paris : </w:t>
      </w:r>
    </w:p>
    <w:p w:rsidR="00F06CBB" w:rsidRDefault="00F06CBB">
      <w:pPr>
        <w:pStyle w:val="PlainText"/>
        <w:rPr>
          <w:rFonts w:ascii="Times New Roman" w:hAnsi="Times New Roman" w:cs="Times New Roman"/>
          <w:sz w:val="24"/>
          <w:szCs w:val="24"/>
          <w:lang w:val="fr-FR"/>
        </w:rPr>
      </w:pPr>
      <w:r>
        <w:rPr>
          <w:rFonts w:ascii="Times New Roman" w:hAnsi="Times New Roman" w:cs="Times New Roman"/>
          <w:sz w:val="24"/>
          <w:szCs w:val="24"/>
          <w:lang w:val="fr-FR"/>
        </w:rPr>
        <w:tab/>
        <w:t>Lattès, c2001. )</w:t>
      </w:r>
    </w:p>
    <w:p w:rsidR="00F06CBB" w:rsidRDefault="00F06CBB">
      <w:pPr>
        <w:rPr>
          <w:u w:val="single"/>
          <w:lang w:val="fr-FR"/>
        </w:rPr>
      </w:pPr>
      <w:r>
        <w:rPr>
          <w:lang w:val="fr-FR"/>
        </w:rPr>
        <w:t>Champion and D. Hervieu-Léger, eds.</w:t>
      </w:r>
      <w:r>
        <w:rPr>
          <w:u w:val="single"/>
          <w:lang w:val="fr-FR"/>
        </w:rPr>
        <w:t xml:space="preserve"> De l’émotion en religion : renouveaux et </w:t>
      </w:r>
    </w:p>
    <w:p w:rsidR="00F06CBB" w:rsidRDefault="00F06CBB">
      <w:pPr>
        <w:rPr>
          <w:lang w:val="fr-FR"/>
        </w:rPr>
      </w:pPr>
      <w:r>
        <w:rPr>
          <w:lang w:val="fr-FR"/>
        </w:rPr>
        <w:tab/>
      </w:r>
      <w:proofErr w:type="gramStart"/>
      <w:r>
        <w:rPr>
          <w:u w:val="single"/>
          <w:lang w:val="fr-FR"/>
        </w:rPr>
        <w:t>traditions</w:t>
      </w:r>
      <w:proofErr w:type="gramEnd"/>
      <w:r>
        <w:rPr>
          <w:u w:val="single"/>
          <w:lang w:val="fr-FR"/>
        </w:rPr>
        <w:t xml:space="preserve"> </w:t>
      </w:r>
      <w:r>
        <w:rPr>
          <w:lang w:val="fr-FR"/>
        </w:rPr>
        <w:t xml:space="preserve">Paris : Editions du Centurion, 1990. </w:t>
      </w:r>
    </w:p>
    <w:p w:rsidR="00F06CBB" w:rsidRDefault="00F06CBB">
      <w:pPr>
        <w:widowControl w:val="0"/>
      </w:pPr>
      <w:r>
        <w:rPr>
          <w:lang w:val="fr-FR"/>
        </w:rPr>
        <w:t xml:space="preserve">Jean-Dominique Durand, </w:t>
      </w:r>
      <w:r>
        <w:rPr>
          <w:u w:val="single"/>
          <w:lang w:val="fr-FR"/>
        </w:rPr>
        <w:t>L’Europe de la Démocratie Chrétienne</w:t>
      </w:r>
      <w:r>
        <w:rPr>
          <w:lang w:val="fr-FR"/>
        </w:rPr>
        <w:t xml:space="preserve">.  </w:t>
      </w:r>
      <w:r>
        <w:t xml:space="preserve">Paris: Complexe, </w:t>
      </w:r>
    </w:p>
    <w:p w:rsidR="00F06CBB" w:rsidRDefault="00F06CBB">
      <w:pPr>
        <w:widowControl w:val="0"/>
      </w:pPr>
      <w:r>
        <w:tab/>
        <w:t>1995.</w:t>
      </w:r>
    </w:p>
    <w:p w:rsidR="00F06CBB" w:rsidRDefault="00F06CBB">
      <w:r>
        <w:t xml:space="preserve">Katherine Pratt Ewing, “Legislating Religious Freedom: Muslim Challenges to the </w:t>
      </w:r>
    </w:p>
    <w:p w:rsidR="00F06CBB" w:rsidRDefault="00F06CBB">
      <w:r>
        <w:tab/>
        <w:t xml:space="preserve">Relationship Between Church and State in Germany and France.” </w:t>
      </w:r>
      <w:r>
        <w:rPr>
          <w:i/>
        </w:rPr>
        <w:t>Daedalus,</w:t>
      </w:r>
      <w:r>
        <w:t xml:space="preserve"> </w:t>
      </w:r>
      <w:r>
        <w:tab/>
        <w:t>29,4 (2000): 31-54.</w:t>
      </w:r>
    </w:p>
    <w:p w:rsidR="00F06CBB" w:rsidRDefault="00F06CBB">
      <w:r>
        <w:t xml:space="preserve">Anna Galeotti,  “Citizenship and Equality: The Place for Toleration.” </w:t>
      </w:r>
      <w:r>
        <w:rPr>
          <w:i/>
        </w:rPr>
        <w:t>Political Theory</w:t>
      </w:r>
      <w:r>
        <w:t xml:space="preserve">, </w:t>
      </w:r>
    </w:p>
    <w:p w:rsidR="00F06CBB" w:rsidRDefault="00F06CBB">
      <w:r>
        <w:tab/>
        <w:t>21, 4 (Nov 1993): 585-605.</w:t>
      </w:r>
    </w:p>
    <w:p w:rsidR="00F06CBB" w:rsidRDefault="00F06CBB">
      <w:pPr>
        <w:rPr>
          <w:u w:val="single"/>
        </w:rPr>
      </w:pPr>
      <w:r>
        <w:t xml:space="preserve">Shireet T. Hunter, </w:t>
      </w:r>
      <w:r>
        <w:rPr>
          <w:u w:val="single"/>
        </w:rPr>
        <w:t xml:space="preserve">Islam, Europe’s Second Religion: The New Social, Cultural and </w:t>
      </w:r>
    </w:p>
    <w:p w:rsidR="00F06CBB" w:rsidRDefault="00F06CBB">
      <w:r>
        <w:tab/>
      </w:r>
      <w:r>
        <w:rPr>
          <w:u w:val="single"/>
        </w:rPr>
        <w:t xml:space="preserve">Political </w:t>
      </w:r>
      <w:proofErr w:type="gramStart"/>
      <w:r>
        <w:rPr>
          <w:u w:val="single"/>
        </w:rPr>
        <w:t>Landscape</w:t>
      </w:r>
      <w:r>
        <w:t xml:space="preserve">  Westport</w:t>
      </w:r>
      <w:proofErr w:type="gramEnd"/>
      <w:r>
        <w:t xml:space="preserve">, CT, Prager, 2002. </w:t>
      </w:r>
    </w:p>
    <w:p w:rsidR="00F06CBB" w:rsidRDefault="00F06CBB">
      <w:pPr>
        <w:rPr>
          <w:u w:val="single"/>
        </w:rPr>
      </w:pPr>
      <w:r>
        <w:t xml:space="preserve">Perry Keller,  “Rethinking Ethnic and Cultural Rights in Europe.” </w:t>
      </w:r>
      <w:r>
        <w:rPr>
          <w:u w:val="single"/>
        </w:rPr>
        <w:t xml:space="preserve">Oxford Journal of </w:t>
      </w:r>
    </w:p>
    <w:p w:rsidR="00F06CBB" w:rsidRDefault="00F06CBB">
      <w:r>
        <w:tab/>
      </w:r>
      <w:proofErr w:type="gramStart"/>
      <w:r>
        <w:rPr>
          <w:u w:val="single"/>
        </w:rPr>
        <w:t>Legal Studies</w:t>
      </w:r>
      <w:r>
        <w:t>, 18,1 (Spring 1998), 29-59.</w:t>
      </w:r>
      <w:proofErr w:type="gramEnd"/>
    </w:p>
    <w:p w:rsidR="00F06CBB" w:rsidRDefault="00F06CBB">
      <w:r>
        <w:t xml:space="preserve">Levent Koker,  “Political Toleration or Politics of Recognition: The Headscarves Affair </w:t>
      </w:r>
    </w:p>
    <w:p w:rsidR="00F06CBB" w:rsidRDefault="00F06CBB">
      <w:r>
        <w:tab/>
        <w:t xml:space="preserve">Revisited.” </w:t>
      </w:r>
      <w:r>
        <w:rPr>
          <w:i/>
        </w:rPr>
        <w:t>Political Theory</w:t>
      </w:r>
      <w:r>
        <w:t>, 24,2 (May 1996): 315-320.</w:t>
      </w:r>
    </w:p>
    <w:p w:rsidR="00F06CBB" w:rsidRDefault="00F06CBB">
      <w:r>
        <w:t xml:space="preserve">Ruud Koopman and Paul Statham. “Challenging the Liberal Nation-State? </w:t>
      </w:r>
    </w:p>
    <w:p w:rsidR="00F06CBB" w:rsidRDefault="00F06CBB">
      <w:r>
        <w:tab/>
        <w:t xml:space="preserve">Postnationalism, Multiculturalism, and the Collective Claims Making of Migrants </w:t>
      </w:r>
    </w:p>
    <w:p w:rsidR="00F06CBB" w:rsidRDefault="00F06CBB">
      <w:pPr>
        <w:rPr>
          <w:i/>
        </w:rPr>
      </w:pPr>
      <w:r>
        <w:tab/>
      </w:r>
      <w:proofErr w:type="gramStart"/>
      <w:r>
        <w:t>and</w:t>
      </w:r>
      <w:proofErr w:type="gramEnd"/>
      <w:r>
        <w:t xml:space="preserve"> Ethnic Minorities in Britain and Germany.” </w:t>
      </w:r>
      <w:r>
        <w:rPr>
          <w:i/>
        </w:rPr>
        <w:t xml:space="preserve">The American Journal of </w:t>
      </w:r>
    </w:p>
    <w:p w:rsidR="00F06CBB" w:rsidRDefault="00F06CBB">
      <w:r>
        <w:rPr>
          <w:i/>
        </w:rPr>
        <w:tab/>
        <w:t>Sociology</w:t>
      </w:r>
      <w:r>
        <w:t>, 105,3 (Nov 1999): 652-696.</w:t>
      </w:r>
    </w:p>
    <w:p w:rsidR="00F06CBB" w:rsidRDefault="00F06CBB">
      <w:pPr>
        <w:widowControl w:val="0"/>
      </w:pPr>
      <w:r>
        <w:t xml:space="preserve">Thomas Kselman and Joseph Buttigieg, </w:t>
      </w:r>
      <w:proofErr w:type="gramStart"/>
      <w:r>
        <w:t>eds</w:t>
      </w:r>
      <w:proofErr w:type="gramEnd"/>
      <w:r>
        <w:t xml:space="preserve">.  </w:t>
      </w:r>
      <w:r>
        <w:rPr>
          <w:u w:val="single"/>
        </w:rPr>
        <w:t>Chrsitian Democracy: Historical Legacies</w:t>
      </w:r>
    </w:p>
    <w:p w:rsidR="00F06CBB" w:rsidRDefault="00F06CBB">
      <w:pPr>
        <w:widowControl w:val="0"/>
        <w:ind w:firstLine="720"/>
      </w:pPr>
      <w:proofErr w:type="gramStart"/>
      <w:r>
        <w:rPr>
          <w:u w:val="single"/>
        </w:rPr>
        <w:t>And Comparative Perspectives</w:t>
      </w:r>
      <w:r>
        <w:t>.</w:t>
      </w:r>
      <w:proofErr w:type="gramEnd"/>
      <w:r>
        <w:t xml:space="preserve">  Notre Dame: University of Notre Dame Press,</w:t>
      </w:r>
    </w:p>
    <w:p w:rsidR="00F06CBB" w:rsidRDefault="00F06CBB">
      <w:pPr>
        <w:widowControl w:val="0"/>
        <w:ind w:left="720"/>
      </w:pPr>
      <w:r>
        <w:t>2002.</w:t>
      </w:r>
    </w:p>
    <w:p w:rsidR="00F06CBB" w:rsidRDefault="00F06CBB">
      <w:r>
        <w:t xml:space="preserve">Barbara Metcalf, </w:t>
      </w:r>
      <w:r>
        <w:rPr>
          <w:u w:val="single"/>
        </w:rPr>
        <w:t>Making Muslim Space in North America and Europe</w:t>
      </w:r>
      <w:r>
        <w:t xml:space="preserve">. Berkeley: </w:t>
      </w:r>
    </w:p>
    <w:p w:rsidR="00F06CBB" w:rsidRDefault="00F06CBB">
      <w:r>
        <w:tab/>
      </w:r>
      <w:proofErr w:type="gramStart"/>
      <w:r>
        <w:t>University of California Press, 1996.</w:t>
      </w:r>
      <w:proofErr w:type="gramEnd"/>
      <w:r>
        <w:t xml:space="preserve"> </w:t>
      </w:r>
    </w:p>
    <w:p w:rsidR="00F06CBB" w:rsidRDefault="00F06CBB">
      <w:r>
        <w:t xml:space="preserve">Valentine Moghadam, “Islamic Feminism and Its Discontents: Towards a Resolution of </w:t>
      </w:r>
    </w:p>
    <w:p w:rsidR="00F06CBB" w:rsidRDefault="00F06CBB">
      <w:r>
        <w:lastRenderedPageBreak/>
        <w:tab/>
      </w:r>
      <w:proofErr w:type="gramStart"/>
      <w:r>
        <w:t>the</w:t>
      </w:r>
      <w:proofErr w:type="gramEnd"/>
      <w:r>
        <w:t xml:space="preserve"> Debate.” </w:t>
      </w:r>
      <w:r>
        <w:rPr>
          <w:i/>
        </w:rPr>
        <w:t>Signs</w:t>
      </w:r>
      <w:r>
        <w:t>, 27,4 (Summer 2002): 1135-1171.</w:t>
      </w:r>
    </w:p>
    <w:p w:rsidR="00F06CBB" w:rsidRDefault="00F06CBB">
      <w:r>
        <w:t xml:space="preserve">Sebastien Poulter,  “Muslim Headscarves in School: Contrasting Legal Approaches in </w:t>
      </w:r>
    </w:p>
    <w:p w:rsidR="00F06CBB" w:rsidRDefault="00F06CBB">
      <w:pPr>
        <w:ind w:left="720"/>
      </w:pPr>
      <w:r>
        <w:t xml:space="preserve">England and France.” </w:t>
      </w:r>
      <w:r>
        <w:rPr>
          <w:i/>
        </w:rPr>
        <w:t>Oxford Journal of Legal Studies</w:t>
      </w:r>
      <w:r>
        <w:t>, 17,1 (Spring, 1997): 43-74.</w:t>
      </w:r>
    </w:p>
    <w:p w:rsidR="00F06CBB" w:rsidRDefault="00F06CBB">
      <w:r>
        <w:t xml:space="preserve">Yasemin Soysal, “Changing Parameters of Citizenship and Claims-Making: Organized </w:t>
      </w:r>
    </w:p>
    <w:p w:rsidR="00F06CBB" w:rsidRDefault="00F06CBB">
      <w:r>
        <w:tab/>
        <w:t xml:space="preserve">Islam in European Public Spheres.” </w:t>
      </w:r>
      <w:r>
        <w:rPr>
          <w:i/>
        </w:rPr>
        <w:t>Theory and Society</w:t>
      </w:r>
      <w:r>
        <w:t xml:space="preserve">, 26, 4 (August 1997): </w:t>
      </w:r>
    </w:p>
    <w:p w:rsidR="00F06CBB" w:rsidRDefault="00F06CBB">
      <w:pPr>
        <w:rPr>
          <w:lang w:val="de-DE"/>
        </w:rPr>
      </w:pPr>
      <w:r>
        <w:tab/>
      </w:r>
      <w:r>
        <w:rPr>
          <w:lang w:val="de-DE"/>
        </w:rPr>
        <w:t>509-527.</w:t>
      </w:r>
    </w:p>
    <w:p w:rsidR="00F06CBB" w:rsidRDefault="00F06CBB">
      <w:pPr>
        <w:pStyle w:val="PlainText"/>
        <w:rPr>
          <w:rFonts w:ascii="Times New Roman" w:hAnsi="Times New Roman"/>
          <w:sz w:val="24"/>
          <w:u w:val="single"/>
          <w:lang w:val="de-DE"/>
        </w:rPr>
      </w:pPr>
      <w:r>
        <w:rPr>
          <w:rFonts w:ascii="Times New Roman" w:hAnsi="Times New Roman"/>
          <w:sz w:val="24"/>
          <w:lang w:val="de-DE"/>
        </w:rPr>
        <w:t xml:space="preserve">Brigitte Ungar-Klein, ed. </w:t>
      </w:r>
      <w:r>
        <w:rPr>
          <w:rFonts w:ascii="Times New Roman" w:hAnsi="Times New Roman"/>
          <w:sz w:val="24"/>
          <w:u w:val="single"/>
          <w:lang w:val="de-DE"/>
        </w:rPr>
        <w:t xml:space="preserve"> Jüdische Gemeinden in Europa : zwischen Aufbruch und </w:t>
      </w:r>
    </w:p>
    <w:p w:rsidR="00F06CBB" w:rsidRDefault="00F06CBB">
      <w:pPr>
        <w:pStyle w:val="PlainText"/>
        <w:rPr>
          <w:rFonts w:ascii="Times New Roman" w:hAnsi="Times New Roman"/>
          <w:sz w:val="24"/>
        </w:rPr>
      </w:pPr>
      <w:r>
        <w:rPr>
          <w:rFonts w:ascii="Times New Roman" w:hAnsi="Times New Roman"/>
          <w:sz w:val="24"/>
          <w:lang w:val="de-DE"/>
        </w:rPr>
        <w:tab/>
      </w:r>
      <w:r>
        <w:rPr>
          <w:rFonts w:ascii="Times New Roman" w:hAnsi="Times New Roman"/>
          <w:sz w:val="24"/>
          <w:u w:val="single"/>
        </w:rPr>
        <w:t>Continuität</w:t>
      </w:r>
      <w:r>
        <w:rPr>
          <w:rFonts w:ascii="Times New Roman" w:hAnsi="Times New Roman"/>
          <w:sz w:val="24"/>
        </w:rPr>
        <w:t xml:space="preserve">   (</w:t>
      </w:r>
      <w:proofErr w:type="gramStart"/>
      <w:r>
        <w:rPr>
          <w:rFonts w:ascii="Times New Roman" w:hAnsi="Times New Roman"/>
          <w:sz w:val="24"/>
        </w:rPr>
        <w:t>Wien :</w:t>
      </w:r>
      <w:proofErr w:type="gramEnd"/>
      <w:r>
        <w:rPr>
          <w:rFonts w:ascii="Times New Roman" w:hAnsi="Times New Roman"/>
          <w:sz w:val="24"/>
        </w:rPr>
        <w:t xml:space="preserve"> Picus, c2000. )</w:t>
      </w:r>
    </w:p>
    <w:p w:rsidR="00F06CBB" w:rsidRDefault="00F06CBB">
      <w:pPr>
        <w:pStyle w:val="PlainText"/>
        <w:rPr>
          <w:rFonts w:ascii="Times New Roman" w:hAnsi="Times New Roman"/>
          <w:sz w:val="24"/>
        </w:rPr>
      </w:pPr>
      <w:r>
        <w:rPr>
          <w:rFonts w:ascii="Times New Roman" w:hAnsi="Times New Roman"/>
          <w:sz w:val="24"/>
        </w:rPr>
        <w:t xml:space="preserve">Larry Tye, </w:t>
      </w:r>
      <w:r>
        <w:rPr>
          <w:rFonts w:ascii="Times New Roman" w:hAnsi="Times New Roman"/>
          <w:sz w:val="24"/>
          <w:u w:val="single"/>
        </w:rPr>
        <w:t xml:space="preserve">Home </w:t>
      </w:r>
      <w:proofErr w:type="gramStart"/>
      <w:r>
        <w:rPr>
          <w:rFonts w:ascii="Times New Roman" w:hAnsi="Times New Roman"/>
          <w:sz w:val="24"/>
          <w:u w:val="single"/>
        </w:rPr>
        <w:t>lands :</w:t>
      </w:r>
      <w:proofErr w:type="gramEnd"/>
      <w:r>
        <w:rPr>
          <w:rFonts w:ascii="Times New Roman" w:hAnsi="Times New Roman"/>
          <w:sz w:val="24"/>
          <w:u w:val="single"/>
        </w:rPr>
        <w:t xml:space="preserve"> portrait of the new Jewish diaspora</w:t>
      </w:r>
      <w:r>
        <w:rPr>
          <w:rFonts w:ascii="Times New Roman" w:hAnsi="Times New Roman"/>
          <w:sz w:val="24"/>
        </w:rPr>
        <w:t xml:space="preserve">  (New York : Henry Holt, </w:t>
      </w:r>
    </w:p>
    <w:p w:rsidR="00F06CBB" w:rsidRDefault="00F06CBB">
      <w:pPr>
        <w:pStyle w:val="PlainText"/>
        <w:rPr>
          <w:rFonts w:ascii="Times New Roman" w:hAnsi="Times New Roman"/>
          <w:sz w:val="24"/>
        </w:rPr>
      </w:pPr>
      <w:r>
        <w:rPr>
          <w:rFonts w:ascii="Times New Roman" w:hAnsi="Times New Roman"/>
          <w:sz w:val="24"/>
        </w:rPr>
        <w:tab/>
        <w:t>2001)</w:t>
      </w:r>
    </w:p>
    <w:p w:rsidR="00F06CBB" w:rsidRDefault="00F06CBB">
      <w:pPr>
        <w:widowControl w:val="0"/>
        <w:rPr>
          <w:u w:val="single"/>
        </w:rPr>
      </w:pPr>
      <w:r>
        <w:t xml:space="preserve">Carolyn M. Warner, </w:t>
      </w:r>
      <w:r>
        <w:rPr>
          <w:u w:val="single"/>
        </w:rPr>
        <w:t>The Catholic Church and Political Parties in Europe</w:t>
      </w:r>
    </w:p>
    <w:p w:rsidR="00F06CBB" w:rsidRDefault="00F06CBB">
      <w:pPr>
        <w:widowControl w:val="0"/>
      </w:pPr>
      <w:r>
        <w:t>______________</w:t>
      </w:r>
      <w:proofErr w:type="gramStart"/>
      <w:r>
        <w:t>_ ,</w:t>
      </w:r>
      <w:proofErr w:type="gramEnd"/>
      <w:r>
        <w:t xml:space="preserve"> "Getting out the Vote with Patronage and Threat:  Constucting the </w:t>
      </w:r>
      <w:r>
        <w:tab/>
        <w:t xml:space="preserve">French and Italian Christian Democratic Parties, 1944-1958," </w:t>
      </w:r>
      <w:r>
        <w:rPr>
          <w:u w:val="single"/>
        </w:rPr>
        <w:t xml:space="preserve">Journal of </w:t>
      </w:r>
      <w:r>
        <w:tab/>
      </w:r>
      <w:r>
        <w:rPr>
          <w:u w:val="single"/>
        </w:rPr>
        <w:t>Interdisciplinary History</w:t>
      </w:r>
      <w:r>
        <w:t>, 28 (1998):   553-82</w:t>
      </w:r>
    </w:p>
    <w:p w:rsidR="00F06CBB" w:rsidRDefault="00F06CBB">
      <w:r>
        <w:t xml:space="preserve">Bernard Wasserstein, </w:t>
      </w:r>
      <w:r>
        <w:rPr>
          <w:i/>
        </w:rPr>
        <w:t xml:space="preserve">Vanishing Diaspora: The Jews in Europe since 1945 </w:t>
      </w:r>
      <w:r>
        <w:t xml:space="preserve">(Cambridge: </w:t>
      </w:r>
    </w:p>
    <w:p w:rsidR="00F06CBB" w:rsidRDefault="00F06CBB">
      <w:r>
        <w:tab/>
        <w:t>Harvard University Press, 1996):</w:t>
      </w:r>
    </w:p>
    <w:p w:rsidR="00F06CBB" w:rsidRDefault="00F06CBB">
      <w:pPr>
        <w:rPr>
          <w:u w:val="single"/>
        </w:rPr>
      </w:pPr>
      <w:r>
        <w:t xml:space="preserve">Helen Watson,  “Women and the Veil: Personal Responses to Global Process.” In </w:t>
      </w:r>
      <w:r>
        <w:rPr>
          <w:u w:val="single"/>
        </w:rPr>
        <w:t xml:space="preserve">Islam, </w:t>
      </w:r>
    </w:p>
    <w:p w:rsidR="00F06CBB" w:rsidRDefault="00F06CBB">
      <w:pPr>
        <w:ind w:left="720"/>
      </w:pPr>
      <w:proofErr w:type="gramStart"/>
      <w:r>
        <w:rPr>
          <w:u w:val="single"/>
        </w:rPr>
        <w:t>Globalization, and Postmodernity</w:t>
      </w:r>
      <w:r>
        <w:t>, ed. Akbar Ahmed and Hastings Donnan.</w:t>
      </w:r>
      <w:proofErr w:type="gramEnd"/>
      <w:r>
        <w:t xml:space="preserve"> New York: Routledge, 1994.</w:t>
      </w:r>
    </w:p>
    <w:p w:rsidR="00F06CBB" w:rsidRDefault="00F06CBB"/>
    <w:p w:rsidR="00F06CBB" w:rsidRDefault="00F06CBB">
      <w:pPr>
        <w:rPr>
          <w:b/>
        </w:rPr>
      </w:pPr>
      <w:r>
        <w:rPr>
          <w:b/>
        </w:rPr>
        <w:t>France</w:t>
      </w:r>
    </w:p>
    <w:p w:rsidR="00F06CBB" w:rsidRDefault="00F06CBB">
      <w:pPr>
        <w:rPr>
          <w:lang w:val="fr-FR"/>
        </w:rPr>
      </w:pPr>
      <w:r>
        <w:t xml:space="preserve">Michel Abitbol, “The Integration of North African Jews in France.” </w:t>
      </w:r>
      <w:proofErr w:type="gramStart"/>
      <w:r>
        <w:t xml:space="preserve">Yale French Studies </w:t>
      </w:r>
      <w:r>
        <w:tab/>
        <w:t xml:space="preserve">85, </w:t>
      </w:r>
      <w:r>
        <w:rPr>
          <w:u w:val="single"/>
        </w:rPr>
        <w:t>Discourses in Jewish Identity in Twentieth-Century France,</w:t>
      </w:r>
      <w:r>
        <w:t xml:space="preserve"> ed. </w:t>
      </w:r>
      <w:r>
        <w:rPr>
          <w:lang w:val="fr-FR"/>
        </w:rPr>
        <w:t>Alan Astro.</w:t>
      </w:r>
      <w:proofErr w:type="gramEnd"/>
      <w:r>
        <w:rPr>
          <w:lang w:val="fr-FR"/>
        </w:rPr>
        <w:t xml:space="preserve"> </w:t>
      </w:r>
      <w:r>
        <w:rPr>
          <w:lang w:val="fr-FR"/>
        </w:rPr>
        <w:tab/>
        <w:t>1994.</w:t>
      </w:r>
    </w:p>
    <w:p w:rsidR="00F06CBB" w:rsidRDefault="00F06CBB">
      <w:pPr>
        <w:rPr>
          <w:lang w:val="fr-FR"/>
        </w:rPr>
      </w:pPr>
      <w:r>
        <w:rPr>
          <w:lang w:val="fr-FR"/>
        </w:rPr>
        <w:t xml:space="preserve">Joëlle Allouche-Benayoun, and Doris Bensimon. </w:t>
      </w:r>
      <w:r>
        <w:rPr>
          <w:u w:val="single"/>
          <w:lang w:val="fr-FR"/>
        </w:rPr>
        <w:t>Les Juifs d’Algérie.</w:t>
      </w:r>
      <w:r>
        <w:rPr>
          <w:lang w:val="fr-FR"/>
        </w:rPr>
        <w:t xml:space="preserve"> Paris: BHP, 1989.</w:t>
      </w:r>
    </w:p>
    <w:p w:rsidR="00F06CBB" w:rsidRDefault="00F06CBB">
      <w:pPr>
        <w:rPr>
          <w:lang w:val="fr-FR"/>
        </w:rPr>
      </w:pPr>
      <w:r>
        <w:rPr>
          <w:lang w:val="fr-FR"/>
        </w:rPr>
        <w:t>Joëlle Allouche-Benayoun</w:t>
      </w:r>
      <w:proofErr w:type="gramStart"/>
      <w:r>
        <w:rPr>
          <w:lang w:val="fr-FR"/>
        </w:rPr>
        <w:t>,.</w:t>
      </w:r>
      <w:proofErr w:type="gramEnd"/>
      <w:r>
        <w:rPr>
          <w:lang w:val="fr-FR"/>
        </w:rPr>
        <w:t xml:space="preserve"> “Une histoire d’intégration: Les Juifs d’Algérie et la France.” </w:t>
      </w:r>
      <w:r>
        <w:rPr>
          <w:lang w:val="fr-FR"/>
        </w:rPr>
        <w:tab/>
      </w:r>
      <w:r>
        <w:rPr>
          <w:u w:val="single"/>
          <w:lang w:val="fr-FR"/>
        </w:rPr>
        <w:t xml:space="preserve">Les nouveaux cahiers, </w:t>
      </w:r>
      <w:r>
        <w:rPr>
          <w:lang w:val="fr-FR"/>
        </w:rPr>
        <w:t>no. 116 (printemps 1994).</w:t>
      </w:r>
    </w:p>
    <w:p w:rsidR="00F06CBB" w:rsidRDefault="00F06CBB">
      <w:pPr>
        <w:rPr>
          <w:u w:val="single"/>
        </w:rPr>
      </w:pPr>
      <w:r>
        <w:t xml:space="preserve">Leora Auslander,“Coming Home? Jews in Postwar Paris,” </w:t>
      </w:r>
      <w:r>
        <w:rPr>
          <w:u w:val="single"/>
        </w:rPr>
        <w:t xml:space="preserve">Journal of Contemporary </w:t>
      </w:r>
    </w:p>
    <w:p w:rsidR="00F06CBB" w:rsidRDefault="00F06CBB">
      <w:pPr>
        <w:rPr>
          <w:lang w:val="fr-FR"/>
        </w:rPr>
      </w:pPr>
      <w:r>
        <w:tab/>
      </w:r>
      <w:r>
        <w:rPr>
          <w:u w:val="single"/>
          <w:lang w:val="fr-FR"/>
        </w:rPr>
        <w:t>History</w:t>
      </w:r>
      <w:r>
        <w:rPr>
          <w:lang w:val="fr-FR"/>
        </w:rPr>
        <w:t xml:space="preserve"> Vol. 40, No. 2 (2005): 237-259.</w:t>
      </w:r>
    </w:p>
    <w:p w:rsidR="00F06CBB" w:rsidRDefault="00F06CBB">
      <w:pPr>
        <w:rPr>
          <w:lang w:val="fr-FR"/>
        </w:rPr>
      </w:pPr>
      <w:r>
        <w:rPr>
          <w:lang w:val="fr-FR"/>
        </w:rPr>
        <w:t xml:space="preserve">Régine Azria, “Pratiques juives et modernité,” </w:t>
      </w:r>
      <w:r>
        <w:rPr>
          <w:u w:val="single"/>
          <w:lang w:val="fr-FR"/>
        </w:rPr>
        <w:t>Pardès</w:t>
      </w:r>
      <w:r>
        <w:rPr>
          <w:lang w:val="fr-FR"/>
        </w:rPr>
        <w:t xml:space="preserve"> 14 (1991) 53-70</w:t>
      </w:r>
    </w:p>
    <w:p w:rsidR="00F06CBB" w:rsidRDefault="00F06CBB">
      <w:pPr>
        <w:rPr>
          <w:u w:val="single"/>
        </w:rPr>
      </w:pPr>
      <w:r>
        <w:t xml:space="preserve">Joëlle.  Bahloul, </w:t>
      </w:r>
      <w:r>
        <w:rPr>
          <w:u w:val="single"/>
        </w:rPr>
        <w:t xml:space="preserve">The Architecture of Memory: A Jewish-Muslim Household in Colonial </w:t>
      </w:r>
    </w:p>
    <w:p w:rsidR="00F06CBB" w:rsidRDefault="00F06CBB">
      <w:pPr>
        <w:ind w:firstLine="720"/>
      </w:pPr>
      <w:proofErr w:type="gramStart"/>
      <w:r>
        <w:rPr>
          <w:u w:val="single"/>
        </w:rPr>
        <w:t>Algeria, 1934-1962</w:t>
      </w:r>
      <w:r>
        <w:t>.</w:t>
      </w:r>
      <w:proofErr w:type="gramEnd"/>
      <w:r>
        <w:t xml:space="preserve"> Cambridge: Cambridge University Press, 1996.</w:t>
      </w:r>
    </w:p>
    <w:p w:rsidR="00F06CBB" w:rsidRDefault="00F06CBB">
      <w:pPr>
        <w:spacing w:line="240" w:lineRule="atLeast"/>
        <w:jc w:val="both"/>
        <w:rPr>
          <w:lang w:val="fr-FR"/>
        </w:rPr>
      </w:pPr>
      <w:r>
        <w:rPr>
          <w:lang w:val="fr-FR"/>
        </w:rPr>
        <w:t xml:space="preserve">J. </w:t>
      </w:r>
      <w:proofErr w:type="gramStart"/>
      <w:r>
        <w:rPr>
          <w:lang w:val="fr-FR"/>
        </w:rPr>
        <w:t>Bauberot, .</w:t>
      </w:r>
      <w:proofErr w:type="gramEnd"/>
      <w:r>
        <w:rPr>
          <w:lang w:val="fr-FR"/>
        </w:rPr>
        <w:t xml:space="preserve"> </w:t>
      </w:r>
      <w:r>
        <w:rPr>
          <w:u w:val="single"/>
          <w:lang w:val="fr-FR"/>
        </w:rPr>
        <w:t>La laïcité, quel héritage?</w:t>
      </w:r>
      <w:r>
        <w:rPr>
          <w:lang w:val="fr-FR"/>
        </w:rPr>
        <w:t xml:space="preserve"> (Paris: Cerf)</w:t>
      </w:r>
    </w:p>
    <w:p w:rsidR="00F06CBB" w:rsidRDefault="00F06CBB">
      <w:pPr>
        <w:rPr>
          <w:lang w:val="fr-FR"/>
        </w:rPr>
      </w:pPr>
      <w:r>
        <w:rPr>
          <w:lang w:val="fr-FR"/>
        </w:rPr>
        <w:t xml:space="preserve">Jean Baubérot,  </w:t>
      </w:r>
      <w:r>
        <w:rPr>
          <w:u w:val="single"/>
          <w:lang w:val="fr-FR"/>
        </w:rPr>
        <w:t xml:space="preserve">Vers un nouveau pacte laïque? </w:t>
      </w:r>
      <w:r>
        <w:rPr>
          <w:lang w:val="fr-FR"/>
        </w:rPr>
        <w:t xml:space="preserve"> Paris: Seuil, 1990.</w:t>
      </w:r>
    </w:p>
    <w:p w:rsidR="00F06CBB" w:rsidRDefault="00F06CBB">
      <w:pPr>
        <w:rPr>
          <w:lang w:val="fr-FR"/>
        </w:rPr>
      </w:pPr>
      <w:r>
        <w:rPr>
          <w:lang w:val="fr-FR"/>
        </w:rPr>
        <w:t xml:space="preserve">Chantal Benayoun,  «Entre l’exil assumé et l’exil réinventé: Les Juifs d’Afrique du Nord </w:t>
      </w:r>
    </w:p>
    <w:p w:rsidR="00F06CBB" w:rsidRDefault="00F06CBB">
      <w:pPr>
        <w:rPr>
          <w:lang w:val="fr-FR"/>
        </w:rPr>
      </w:pPr>
      <w:r>
        <w:rPr>
          <w:lang w:val="fr-FR"/>
        </w:rPr>
        <w:tab/>
      </w:r>
      <w:proofErr w:type="gramStart"/>
      <w:r>
        <w:rPr>
          <w:lang w:val="fr-FR"/>
        </w:rPr>
        <w:t>in</w:t>
      </w:r>
      <w:proofErr w:type="gramEnd"/>
      <w:r>
        <w:rPr>
          <w:lang w:val="fr-FR"/>
        </w:rPr>
        <w:t xml:space="preserve"> France » </w:t>
      </w:r>
      <w:r>
        <w:rPr>
          <w:i/>
          <w:lang w:val="fr-FR"/>
        </w:rPr>
        <w:t xml:space="preserve"> </w:t>
      </w:r>
      <w:r>
        <w:rPr>
          <w:u w:val="single"/>
          <w:lang w:val="fr-FR"/>
        </w:rPr>
        <w:t>Nouveaux Cahiers</w:t>
      </w:r>
      <w:r>
        <w:rPr>
          <w:lang w:val="fr-FR"/>
        </w:rPr>
        <w:t xml:space="preserve"> (1992) 110: 17-22.</w:t>
      </w:r>
    </w:p>
    <w:p w:rsidR="00F06CBB" w:rsidRDefault="00F06CBB">
      <w:pPr>
        <w:rPr>
          <w:lang w:val="fr-FR"/>
        </w:rPr>
      </w:pPr>
      <w:r>
        <w:rPr>
          <w:lang w:val="fr-FR"/>
        </w:rPr>
        <w:t xml:space="preserve">Chantal Benayoun, « Intité et citoyenneté: Juifs, Arabes et Pied-Noirs fauce aux </w:t>
      </w:r>
    </w:p>
    <w:p w:rsidR="00F06CBB" w:rsidRDefault="00F06CBB">
      <w:pPr>
        <w:rPr>
          <w:lang w:val="fr-FR"/>
        </w:rPr>
      </w:pPr>
      <w:r>
        <w:rPr>
          <w:lang w:val="fr-FR"/>
        </w:rPr>
        <w:tab/>
        <w:t xml:space="preserve">événements du Golfe »  </w:t>
      </w:r>
      <w:r>
        <w:rPr>
          <w:u w:val="single"/>
          <w:lang w:val="fr-FR"/>
        </w:rPr>
        <w:t>Revue Française de Science Politique</w:t>
      </w:r>
      <w:r>
        <w:rPr>
          <w:lang w:val="fr-FR"/>
        </w:rPr>
        <w:t xml:space="preserve"> 2 (1993).</w:t>
      </w:r>
    </w:p>
    <w:p w:rsidR="00F06CBB" w:rsidRDefault="00F06CBB">
      <w:pPr>
        <w:rPr>
          <w:lang w:val="fr-FR"/>
        </w:rPr>
      </w:pPr>
      <w:r>
        <w:rPr>
          <w:lang w:val="fr-FR"/>
        </w:rPr>
        <w:t xml:space="preserve">Doris Bensimon-Donath,  </w:t>
      </w:r>
      <w:r>
        <w:rPr>
          <w:u w:val="single"/>
          <w:lang w:val="fr-FR"/>
        </w:rPr>
        <w:t>Intégration des Juifs nord-africains en France</w:t>
      </w:r>
      <w:r>
        <w:rPr>
          <w:lang w:val="fr-FR"/>
        </w:rPr>
        <w:t xml:space="preserve"> (Paris, 1971)</w:t>
      </w:r>
    </w:p>
    <w:p w:rsidR="00F06CBB" w:rsidRDefault="00F06CBB">
      <w:pPr>
        <w:rPr>
          <w:iCs/>
          <w:u w:val="single"/>
        </w:rPr>
      </w:pPr>
      <w:r>
        <w:t xml:space="preserve">D Beriss, “Scarves, Schools, And Segregation: The Foulard Affair.” </w:t>
      </w:r>
      <w:r>
        <w:rPr>
          <w:iCs/>
          <w:u w:val="single"/>
        </w:rPr>
        <w:t xml:space="preserve">French Politics and </w:t>
      </w:r>
    </w:p>
    <w:p w:rsidR="00F06CBB" w:rsidRDefault="00F06CBB">
      <w:r>
        <w:rPr>
          <w:iCs/>
        </w:rPr>
        <w:tab/>
      </w:r>
      <w:proofErr w:type="gramStart"/>
      <w:r>
        <w:rPr>
          <w:iCs/>
          <w:u w:val="single"/>
        </w:rPr>
        <w:t xml:space="preserve">Society </w:t>
      </w:r>
      <w:r>
        <w:rPr>
          <w:iCs/>
        </w:rPr>
        <w:t xml:space="preserve"> Vol</w:t>
      </w:r>
      <w:proofErr w:type="gramEnd"/>
      <w:r>
        <w:rPr>
          <w:iCs/>
        </w:rPr>
        <w:t>. 8, Issue 1, p. 1-13, WIN 1990</w:t>
      </w:r>
      <w:r>
        <w:t>.</w:t>
      </w:r>
    </w:p>
    <w:p w:rsidR="00F06CBB" w:rsidRDefault="00F06CBB">
      <w:r>
        <w:t xml:space="preserve">Pierre Birnbaum,  </w:t>
      </w:r>
      <w:r>
        <w:rPr>
          <w:lang w:val="fr-FR"/>
        </w:rPr>
        <w:t xml:space="preserve">« Citoyenneté </w:t>
      </w:r>
      <w:proofErr w:type="gramStart"/>
      <w:r>
        <w:rPr>
          <w:lang w:val="fr-FR"/>
        </w:rPr>
        <w:t>et</w:t>
      </w:r>
      <w:proofErr w:type="gramEnd"/>
      <w:r>
        <w:rPr>
          <w:lang w:val="fr-FR"/>
        </w:rPr>
        <w:t xml:space="preserve"> particularisme. L'exemple des Juifs de France »  </w:t>
      </w:r>
      <w:r>
        <w:rPr>
          <w:i/>
          <w:lang w:val="fr-FR"/>
        </w:rPr>
        <w:t xml:space="preserve">In </w:t>
      </w:r>
      <w:r>
        <w:rPr>
          <w:i/>
          <w:lang w:val="fr-FR"/>
        </w:rPr>
        <w:tab/>
      </w:r>
      <w:r>
        <w:rPr>
          <w:u w:val="single"/>
          <w:lang w:val="fr-FR"/>
        </w:rPr>
        <w:t>Face au racisme</w:t>
      </w:r>
      <w:r>
        <w:rPr>
          <w:lang w:val="fr-FR"/>
        </w:rPr>
        <w:t xml:space="preserve">, vol. 2.  </w:t>
      </w:r>
      <w:r>
        <w:t xml:space="preserve">Taguieff, PA, ed. (Paris, 1991) </w:t>
      </w:r>
    </w:p>
    <w:p w:rsidR="00F06CBB" w:rsidRDefault="00F06CBB">
      <w:pPr>
        <w:rPr>
          <w:u w:val="single"/>
        </w:rPr>
      </w:pPr>
      <w:r>
        <w:t>John Bowen</w:t>
      </w:r>
      <w:proofErr w:type="gramStart"/>
      <w:r>
        <w:t xml:space="preserve">,   </w:t>
      </w:r>
      <w:r>
        <w:rPr>
          <w:u w:val="single"/>
        </w:rPr>
        <w:t>Why</w:t>
      </w:r>
      <w:proofErr w:type="gramEnd"/>
      <w:r>
        <w:rPr>
          <w:u w:val="single"/>
        </w:rPr>
        <w:t xml:space="preserve"> the French Don’t Like Headscarves: Islam, the State, and </w:t>
      </w:r>
    </w:p>
    <w:p w:rsidR="00F06CBB" w:rsidRDefault="00F06CBB">
      <w:r>
        <w:tab/>
      </w:r>
      <w:r>
        <w:rPr>
          <w:u w:val="single"/>
        </w:rPr>
        <w:t>Public Sphere.</w:t>
      </w:r>
      <w:r>
        <w:t xml:space="preserve"> Princeton: Princeton University Press, 2006.</w:t>
      </w:r>
    </w:p>
    <w:p w:rsidR="00F06CBB" w:rsidRDefault="00F06CBB">
      <w:r>
        <w:lastRenderedPageBreak/>
        <w:t xml:space="preserve">Malcom Brown, “An Ethnographic Reflection on Muslim-Christian Dialogue in the </w:t>
      </w:r>
    </w:p>
    <w:p w:rsidR="00F06CBB" w:rsidRDefault="00F06CBB">
      <w:pPr>
        <w:ind w:left="720"/>
      </w:pPr>
      <w:r>
        <w:t xml:space="preserve">North of France: The Context of Laïcité.” </w:t>
      </w:r>
      <w:r>
        <w:rPr>
          <w:i/>
        </w:rPr>
        <w:t>Islam and Christian-Muslim Relations,</w:t>
      </w:r>
      <w:r>
        <w:t xml:space="preserve"> 3, 1 (2000): 5-23.</w:t>
      </w:r>
    </w:p>
    <w:p w:rsidR="00F06CBB" w:rsidRDefault="00F06CBB">
      <w:pPr>
        <w:spacing w:line="240" w:lineRule="atLeast"/>
        <w:jc w:val="both"/>
        <w:rPr>
          <w:lang w:val="fr-FR"/>
        </w:rPr>
      </w:pPr>
      <w:r>
        <w:rPr>
          <w:lang w:val="fr-FR"/>
        </w:rPr>
        <w:t xml:space="preserve">Cercle Condorcet, </w:t>
      </w:r>
      <w:r>
        <w:rPr>
          <w:u w:val="single"/>
          <w:lang w:val="fr-FR"/>
        </w:rPr>
        <w:t>Les phénomènes religieux aujourd'hui et la laïcité</w:t>
      </w:r>
      <w:r>
        <w:rPr>
          <w:lang w:val="fr-FR"/>
        </w:rPr>
        <w:t xml:space="preserve"> (Paris, 1989)</w:t>
      </w:r>
    </w:p>
    <w:p w:rsidR="00F06CBB" w:rsidRDefault="00F06CBB">
      <w:pPr>
        <w:pStyle w:val="FootnoteText"/>
        <w:rPr>
          <w:rFonts w:ascii="Times New Roman" w:hAnsi="Times New Roman"/>
          <w:u w:val="single"/>
          <w:lang w:val="fr-FR"/>
        </w:rPr>
      </w:pPr>
      <w:r>
        <w:rPr>
          <w:rFonts w:ascii="Times New Roman" w:hAnsi="Times New Roman"/>
          <w:lang w:val="fr-FR"/>
        </w:rPr>
        <w:t xml:space="preserve">Eric Cohen, </w:t>
      </w:r>
      <w:r>
        <w:rPr>
          <w:rFonts w:ascii="Times New Roman" w:hAnsi="Times New Roman"/>
          <w:u w:val="single"/>
          <w:lang w:val="fr-FR"/>
        </w:rPr>
        <w:t xml:space="preserve"> L’Étude et l’Education Juive en France: ou l’Avenir d’une </w:t>
      </w:r>
    </w:p>
    <w:p w:rsidR="00F06CBB" w:rsidRDefault="00F06CBB">
      <w:pPr>
        <w:pStyle w:val="FootnoteText"/>
        <w:ind w:firstLine="720"/>
        <w:rPr>
          <w:rFonts w:ascii="Times New Roman" w:hAnsi="Times New Roman"/>
          <w:lang w:val="fr-FR"/>
        </w:rPr>
      </w:pPr>
      <w:r>
        <w:rPr>
          <w:rFonts w:ascii="Times New Roman" w:hAnsi="Times New Roman"/>
          <w:u w:val="single"/>
          <w:lang w:val="fr-FR"/>
        </w:rPr>
        <w:t>Communauté</w:t>
      </w:r>
      <w:proofErr w:type="gramStart"/>
      <w:r>
        <w:rPr>
          <w:rFonts w:ascii="Times New Roman" w:hAnsi="Times New Roman"/>
          <w:lang w:val="fr-FR"/>
        </w:rPr>
        <w:t>.(</w:t>
      </w:r>
      <w:proofErr w:type="gramEnd"/>
      <w:r>
        <w:rPr>
          <w:rFonts w:ascii="Times New Roman" w:hAnsi="Times New Roman"/>
          <w:lang w:val="fr-FR"/>
        </w:rPr>
        <w:t xml:space="preserve">Paris : Editions du Cerf, 1991) </w:t>
      </w:r>
    </w:p>
    <w:p w:rsidR="00F06CBB" w:rsidRDefault="00F06CBB">
      <w:pPr>
        <w:rPr>
          <w:lang w:val="fr-FR"/>
        </w:rPr>
      </w:pPr>
      <w:r>
        <w:rPr>
          <w:lang w:val="fr-FR"/>
        </w:rPr>
        <w:t xml:space="preserve">Eric Cohen,  </w:t>
      </w:r>
      <w:r>
        <w:rPr>
          <w:u w:val="single"/>
          <w:lang w:val="fr-FR"/>
        </w:rPr>
        <w:t>Les Juifs de France: Valeurs et Identité</w:t>
      </w:r>
      <w:r>
        <w:rPr>
          <w:lang w:val="fr-FR"/>
        </w:rPr>
        <w:t xml:space="preserve">.  Paris: Fonds Social Juif Unifié, </w:t>
      </w:r>
    </w:p>
    <w:p w:rsidR="00F06CBB" w:rsidRDefault="00F06CBB">
      <w:pPr>
        <w:rPr>
          <w:lang w:val="fr-FR"/>
        </w:rPr>
      </w:pPr>
      <w:r>
        <w:rPr>
          <w:lang w:val="fr-FR"/>
        </w:rPr>
        <w:tab/>
        <w:t>2002).</w:t>
      </w:r>
    </w:p>
    <w:p w:rsidR="00F06CBB" w:rsidRDefault="00F06CBB">
      <w:pPr>
        <w:spacing w:line="240" w:lineRule="atLeast"/>
        <w:jc w:val="both"/>
        <w:rPr>
          <w:lang w:val="fr-FR"/>
        </w:rPr>
      </w:pPr>
      <w:r>
        <w:rPr>
          <w:lang w:val="fr-FR"/>
        </w:rPr>
        <w:t xml:space="preserve">Francçoise Gaspard, Françoise and Farhad Khosrokhavar, </w:t>
      </w:r>
      <w:r>
        <w:rPr>
          <w:u w:val="single"/>
          <w:lang w:val="fr-FR"/>
        </w:rPr>
        <w:t>Le foulard et la République</w:t>
      </w:r>
      <w:r>
        <w:rPr>
          <w:lang w:val="fr-FR"/>
        </w:rPr>
        <w:t xml:space="preserve">, </w:t>
      </w:r>
    </w:p>
    <w:p w:rsidR="00F06CBB" w:rsidRDefault="00F06CBB">
      <w:pPr>
        <w:spacing w:line="240" w:lineRule="atLeast"/>
        <w:jc w:val="both"/>
      </w:pPr>
      <w:r>
        <w:rPr>
          <w:lang w:val="fr-FR"/>
        </w:rPr>
        <w:tab/>
      </w:r>
      <w:r>
        <w:t>1995.</w:t>
      </w:r>
    </w:p>
    <w:p w:rsidR="00F06CBB" w:rsidRDefault="00F06CBB">
      <w:pPr>
        <w:rPr>
          <w:u w:val="single"/>
        </w:rPr>
      </w:pPr>
      <w:r>
        <w:t xml:space="preserve">Shelley Hornstein, “Invisible Topographies: Looking for the </w:t>
      </w:r>
      <w:r>
        <w:rPr>
          <w:u w:val="single"/>
        </w:rPr>
        <w:t xml:space="preserve">Mémorial de la </w:t>
      </w:r>
    </w:p>
    <w:p w:rsidR="00F06CBB" w:rsidRDefault="00F06CBB">
      <w:pPr>
        <w:ind w:firstLine="720"/>
      </w:pPr>
      <w:proofErr w:type="gramStart"/>
      <w:r>
        <w:rPr>
          <w:u w:val="single"/>
        </w:rPr>
        <w:t>deportation</w:t>
      </w:r>
      <w:proofErr w:type="gramEnd"/>
      <w:r>
        <w:t xml:space="preserve"> in Paris,” in Shelley Hornstein and Florence Jacobowitz, eds. </w:t>
      </w:r>
    </w:p>
    <w:p w:rsidR="00F06CBB" w:rsidRDefault="00F06CBB">
      <w:pPr>
        <w:ind w:firstLine="720"/>
      </w:pPr>
      <w:r>
        <w:rPr>
          <w:u w:val="single"/>
        </w:rPr>
        <w:t>Image and Remembrance: Representation and the Holocaust</w:t>
      </w:r>
      <w:r>
        <w:t xml:space="preserve"> (Bloomington: </w:t>
      </w:r>
    </w:p>
    <w:p w:rsidR="00F06CBB" w:rsidRDefault="00F06CBB">
      <w:pPr>
        <w:ind w:firstLine="720"/>
      </w:pPr>
      <w:r>
        <w:t>Indiana Univ. Press, 2003), pp. 305-323.</w:t>
      </w:r>
    </w:p>
    <w:p w:rsidR="00F06CBB" w:rsidRDefault="00F06CBB">
      <w:r>
        <w:t xml:space="preserve">Jeremy Jennings,“Citizenship, Republicanism and Multiculturalism in Contemporary </w:t>
      </w:r>
    </w:p>
    <w:p w:rsidR="00F06CBB" w:rsidRDefault="00F06CBB">
      <w:r>
        <w:tab/>
        <w:t xml:space="preserve">France.” </w:t>
      </w:r>
      <w:r>
        <w:rPr>
          <w:i/>
        </w:rPr>
        <w:t>British Journal of Political Science</w:t>
      </w:r>
      <w:r>
        <w:t>, 30, 4 (Oct 2000): 575-597.</w:t>
      </w:r>
    </w:p>
    <w:p w:rsidR="00F06CBB" w:rsidRDefault="00F06CBB">
      <w:r>
        <w:rPr>
          <w:lang w:val="fr-FR"/>
        </w:rPr>
        <w:t xml:space="preserve">Gilles Kepel, </w:t>
      </w:r>
      <w:r>
        <w:rPr>
          <w:lang w:val="fr-FR"/>
        </w:rPr>
        <w:tab/>
        <w:t xml:space="preserve">Les banlieues de l’Islam: la naissance d’une religion en France. </w:t>
      </w:r>
      <w:r>
        <w:t>1987</w:t>
      </w:r>
    </w:p>
    <w:p w:rsidR="00F06CBB" w:rsidRDefault="00F06CBB">
      <w:pPr>
        <w:rPr>
          <w:u w:val="single"/>
        </w:rPr>
      </w:pPr>
      <w:r>
        <w:t xml:space="preserve">Annie Kriegel, </w:t>
      </w:r>
      <w:r>
        <w:rPr>
          <w:u w:val="single"/>
        </w:rPr>
        <w:t>Réflexion sur les questions juives</w:t>
      </w:r>
    </w:p>
    <w:p w:rsidR="00F06CBB" w:rsidRDefault="00F06CBB">
      <w:pPr>
        <w:rPr>
          <w:lang w:val="fr-FR"/>
        </w:rPr>
      </w:pPr>
      <w:r>
        <w:rPr>
          <w:lang w:val="fr-FR"/>
        </w:rPr>
        <w:t xml:space="preserve">Annie Kriegel, “Culture française et culture juive: la version française d’un retour aux </w:t>
      </w:r>
      <w:r>
        <w:rPr>
          <w:lang w:val="fr-FR"/>
        </w:rPr>
        <w:tab/>
        <w:t xml:space="preserve">sources du judaïsme est-elle plus qu’un leurre ou un rénconfort éphémère ? » </w:t>
      </w:r>
      <w:r>
        <w:rPr>
          <w:lang w:val="fr-FR"/>
        </w:rPr>
        <w:tab/>
      </w:r>
      <w:r>
        <w:rPr>
          <w:u w:val="single"/>
          <w:lang w:val="fr-FR"/>
        </w:rPr>
        <w:t>Pardès</w:t>
      </w:r>
      <w:r>
        <w:rPr>
          <w:lang w:val="fr-FR"/>
        </w:rPr>
        <w:t xml:space="preserve"> 19/20 (1994), 308-327</w:t>
      </w:r>
    </w:p>
    <w:p w:rsidR="00F06CBB" w:rsidRDefault="00F06CBB">
      <w:pPr>
        <w:rPr>
          <w:lang w:val="fr-FR"/>
        </w:rPr>
      </w:pPr>
      <w:r>
        <w:rPr>
          <w:lang w:val="fr-FR"/>
        </w:rPr>
        <w:t xml:space="preserve">Cecile Laborde,  “The Culture(s) of the Republic: Nationalism and Multiculturalism in </w:t>
      </w:r>
    </w:p>
    <w:p w:rsidR="00F06CBB" w:rsidRDefault="00F06CBB">
      <w:pPr>
        <w:rPr>
          <w:lang w:val="fr-FR"/>
        </w:rPr>
      </w:pPr>
      <w:r>
        <w:rPr>
          <w:lang w:val="fr-FR"/>
        </w:rPr>
        <w:tab/>
        <w:t xml:space="preserve">French Republican Thought.” </w:t>
      </w:r>
      <w:r>
        <w:rPr>
          <w:i/>
          <w:lang w:val="fr-FR"/>
        </w:rPr>
        <w:t>Political Theory</w:t>
      </w:r>
      <w:r>
        <w:rPr>
          <w:lang w:val="fr-FR"/>
        </w:rPr>
        <w:t xml:space="preserve"> 29,5 (October 2001): 716-735.</w:t>
      </w:r>
    </w:p>
    <w:p w:rsidR="00F06CBB" w:rsidRDefault="00F06CBB">
      <w:pPr>
        <w:rPr>
          <w:lang w:val="fr-FR"/>
        </w:rPr>
      </w:pPr>
      <w:r>
        <w:rPr>
          <w:lang w:val="fr-FR"/>
        </w:rPr>
        <w:t>Henri Pena-Ruiz  Qu’est-ce que la laïcité?  Paris: Gallimard 2003</w:t>
      </w:r>
    </w:p>
    <w:p w:rsidR="00F06CBB" w:rsidRDefault="00F06CBB">
      <w:pPr>
        <w:rPr>
          <w:u w:val="single"/>
          <w:lang w:val="fr-FR"/>
        </w:rPr>
      </w:pPr>
      <w:r>
        <w:rPr>
          <w:lang w:val="fr-FR"/>
        </w:rPr>
        <w:t xml:space="preserve">Laurence Podselver, </w:t>
      </w:r>
      <w:r>
        <w:rPr>
          <w:u w:val="single"/>
          <w:lang w:val="fr-FR"/>
        </w:rPr>
        <w:t xml:space="preserve">La Tradition Réinventée: les Hassidim de Loubavitch en France </w:t>
      </w:r>
    </w:p>
    <w:p w:rsidR="00F06CBB" w:rsidRDefault="00F06CBB">
      <w:pPr>
        <w:rPr>
          <w:lang w:val="fr-FR"/>
        </w:rPr>
      </w:pPr>
      <w:r>
        <w:rPr>
          <w:lang w:val="fr-FR"/>
        </w:rPr>
        <w:tab/>
        <w:t>(Paris, 1992)</w:t>
      </w:r>
    </w:p>
    <w:p w:rsidR="00F06CBB" w:rsidRDefault="00F06CBB">
      <w:pPr>
        <w:rPr>
          <w:u w:val="single"/>
          <w:lang w:val="fr-FR"/>
        </w:rPr>
      </w:pPr>
      <w:r>
        <w:rPr>
          <w:lang w:val="fr-FR"/>
        </w:rPr>
        <w:t xml:space="preserve">Laurence Podselver, </w:t>
      </w:r>
      <w:r>
        <w:rPr>
          <w:u w:val="single"/>
          <w:lang w:val="fr-FR"/>
        </w:rPr>
        <w:t xml:space="preserve">Le mouvement lubavitch: déracinement et réinsertion des </w:t>
      </w:r>
    </w:p>
    <w:p w:rsidR="00F06CBB" w:rsidRDefault="00F06CBB">
      <w:pPr>
        <w:ind w:firstLine="720"/>
        <w:rPr>
          <w:lang w:val="fr-FR"/>
        </w:rPr>
      </w:pPr>
      <w:r>
        <w:rPr>
          <w:u w:val="single"/>
          <w:lang w:val="fr-FR"/>
        </w:rPr>
        <w:t>Sépharades</w:t>
      </w:r>
      <w:r>
        <w:rPr>
          <w:lang w:val="fr-FR"/>
        </w:rPr>
        <w:t xml:space="preserve"> (Paris, 1986)</w:t>
      </w:r>
    </w:p>
    <w:p w:rsidR="00F06CBB" w:rsidRDefault="00F06CBB">
      <w:pPr>
        <w:rPr>
          <w:lang w:val="fr-FR"/>
        </w:rPr>
      </w:pPr>
      <w:r>
        <w:rPr>
          <w:lang w:val="fr-FR"/>
        </w:rPr>
        <w:t xml:space="preserve">Laurence Podselver,  </w:t>
      </w:r>
      <w:r>
        <w:rPr>
          <w:u w:val="single"/>
          <w:lang w:val="fr-FR"/>
        </w:rPr>
        <w:t xml:space="preserve">La communauté juive ou la singularité sarcelloise </w:t>
      </w:r>
      <w:r>
        <w:rPr>
          <w:lang w:val="fr-FR"/>
        </w:rPr>
        <w:t xml:space="preserve">(Paris, 1994) </w:t>
      </w:r>
    </w:p>
    <w:p w:rsidR="00F06CBB" w:rsidRDefault="00F06CBB">
      <w:pPr>
        <w:rPr>
          <w:u w:val="single"/>
          <w:lang w:val="fr-FR"/>
        </w:rPr>
      </w:pPr>
      <w:r>
        <w:rPr>
          <w:lang w:val="fr-FR"/>
        </w:rPr>
        <w:t>Véronique Poirier,</w:t>
      </w:r>
      <w:r>
        <w:rPr>
          <w:u w:val="single"/>
          <w:lang w:val="fr-FR"/>
        </w:rPr>
        <w:t xml:space="preserve"> Ashkénazes et Séfarades: une étude comparée de leurs relations en </w:t>
      </w:r>
    </w:p>
    <w:p w:rsidR="00F06CBB" w:rsidRDefault="00F06CBB">
      <w:pPr>
        <w:rPr>
          <w:lang w:val="fr-FR"/>
        </w:rPr>
      </w:pPr>
      <w:r>
        <w:rPr>
          <w:lang w:val="fr-FR"/>
        </w:rPr>
        <w:tab/>
      </w:r>
      <w:r>
        <w:rPr>
          <w:u w:val="single"/>
          <w:lang w:val="fr-FR"/>
        </w:rPr>
        <w:t>France et en Israél (années 1950-1990</w:t>
      </w:r>
      <w:r>
        <w:rPr>
          <w:lang w:val="fr-FR"/>
        </w:rPr>
        <w:t>), 1998</w:t>
      </w:r>
    </w:p>
    <w:p w:rsidR="00F06CBB" w:rsidRDefault="00F06CBB">
      <w:r>
        <w:t xml:space="preserve">Michel Rybalka, « Publication and Reception of ‘Anti-Semite and Jew’ </w:t>
      </w:r>
      <w:r>
        <w:rPr>
          <w:u w:val="single"/>
        </w:rPr>
        <w:t>October</w:t>
      </w:r>
      <w:r>
        <w:t xml:space="preserve">, vol. 87, </w:t>
      </w:r>
    </w:p>
    <w:p w:rsidR="00F06CBB" w:rsidRDefault="00F06CBB">
      <w:r>
        <w:tab/>
        <w:t xml:space="preserve">Jean-Paul Sartre’s “Anti-Semite and </w:t>
      </w:r>
      <w:proofErr w:type="gramStart"/>
      <w:r>
        <w:t>Jew’(</w:t>
      </w:r>
      <w:proofErr w:type="gramEnd"/>
      <w:r>
        <w:t>Winter, 1999), pp. 161-182.</w:t>
      </w:r>
    </w:p>
    <w:p w:rsidR="00F06CBB" w:rsidRDefault="00F06CBB">
      <w:pPr>
        <w:rPr>
          <w:u w:val="single"/>
        </w:rPr>
      </w:pPr>
      <w:r>
        <w:t>Dominique Schnapper, J</w:t>
      </w:r>
      <w:r>
        <w:rPr>
          <w:u w:val="single"/>
        </w:rPr>
        <w:t xml:space="preserve">ewish Identities in France: An Analysis of Contemporary French </w:t>
      </w:r>
    </w:p>
    <w:p w:rsidR="00F06CBB" w:rsidRDefault="00F06CBB">
      <w:r>
        <w:tab/>
      </w:r>
      <w:r>
        <w:rPr>
          <w:u w:val="single"/>
        </w:rPr>
        <w:t>Jewry,</w:t>
      </w:r>
      <w:r>
        <w:t xml:space="preserve"> 1981</w:t>
      </w:r>
    </w:p>
    <w:p w:rsidR="00F06CBB" w:rsidRDefault="00F06CBB">
      <w:r>
        <w:t>Naomi Schor, « The Crisis of French Universalism,”</w:t>
      </w:r>
      <w:r>
        <w:rPr>
          <w:u w:val="single"/>
        </w:rPr>
        <w:t>Yale French Studies</w:t>
      </w:r>
      <w:r>
        <w:t xml:space="preserve">, no. 100 2001, </w:t>
      </w:r>
    </w:p>
    <w:p w:rsidR="00F06CBB" w:rsidRDefault="00F06CBB">
      <w:pPr>
        <w:rPr>
          <w:lang w:val="fr-FR"/>
        </w:rPr>
      </w:pPr>
      <w:r>
        <w:tab/>
      </w:r>
      <w:r>
        <w:rPr>
          <w:lang w:val="fr-FR"/>
        </w:rPr>
        <w:t>pp. 43-64.</w:t>
      </w:r>
    </w:p>
    <w:p w:rsidR="00F06CBB" w:rsidRDefault="00F06CBB">
      <w:pPr>
        <w:rPr>
          <w:lang w:val="fr-FR"/>
        </w:rPr>
      </w:pPr>
      <w:r>
        <w:rPr>
          <w:lang w:val="fr-FR"/>
        </w:rPr>
        <w:t xml:space="preserve">Claude Tapia et Jacques Taieb, Le Judaisme francais après l’immigration des Juifs </w:t>
      </w:r>
    </w:p>
    <w:p w:rsidR="00F06CBB" w:rsidRDefault="00F06CBB">
      <w:pPr>
        <w:rPr>
          <w:lang w:val="fr-FR"/>
        </w:rPr>
      </w:pPr>
      <w:r>
        <w:rPr>
          <w:lang w:val="fr-FR"/>
        </w:rPr>
        <w:tab/>
      </w:r>
      <w:proofErr w:type="gramStart"/>
      <w:r>
        <w:rPr>
          <w:lang w:val="fr-FR"/>
        </w:rPr>
        <w:t>maghrébins</w:t>
      </w:r>
      <w:proofErr w:type="gramEnd"/>
      <w:r>
        <w:rPr>
          <w:lang w:val="fr-FR"/>
        </w:rPr>
        <w:t xml:space="preserve">.  </w:t>
      </w:r>
      <w:r>
        <w:rPr>
          <w:i/>
          <w:lang w:val="fr-FR"/>
        </w:rPr>
        <w:t xml:space="preserve">In </w:t>
      </w:r>
      <w:r>
        <w:rPr>
          <w:u w:val="single"/>
          <w:lang w:val="fr-FR"/>
        </w:rPr>
        <w:t>Yod</w:t>
      </w:r>
      <w:r>
        <w:rPr>
          <w:lang w:val="fr-FR"/>
        </w:rPr>
        <w:t xml:space="preserve"> 5 (janvier-juin 1977): 85-97.</w:t>
      </w:r>
    </w:p>
    <w:p w:rsidR="00F06CBB" w:rsidRDefault="00F06CBB">
      <w:pPr>
        <w:rPr>
          <w:lang w:val="fr-FR"/>
        </w:rPr>
      </w:pPr>
      <w:r>
        <w:rPr>
          <w:lang w:val="fr-FR"/>
        </w:rPr>
        <w:t xml:space="preserve">Claude Tapia et Jacques Taieb </w:t>
      </w:r>
      <w:r>
        <w:rPr>
          <w:u w:val="single"/>
          <w:lang w:val="fr-FR"/>
        </w:rPr>
        <w:t>Les Juifs Sépharades en France</w:t>
      </w:r>
      <w:r>
        <w:rPr>
          <w:lang w:val="fr-FR"/>
        </w:rPr>
        <w:t xml:space="preserve"> (Paris 1986) </w:t>
      </w:r>
    </w:p>
    <w:p w:rsidR="00F06CBB" w:rsidRDefault="00F06CBB">
      <w:pPr>
        <w:rPr>
          <w:i/>
        </w:rPr>
      </w:pPr>
      <w:r>
        <w:t xml:space="preserve">Agnes Van Zanten, “Failure of the Republican Model of Integration?” </w:t>
      </w:r>
      <w:r>
        <w:rPr>
          <w:i/>
        </w:rPr>
        <w:t xml:space="preserve">Anthropology and </w:t>
      </w:r>
    </w:p>
    <w:p w:rsidR="00F06CBB" w:rsidRDefault="00F06CBB">
      <w:r>
        <w:rPr>
          <w:i/>
        </w:rPr>
        <w:tab/>
        <w:t>Education Quarterly</w:t>
      </w:r>
      <w:r>
        <w:t>, 28,3 (Sep 1997): 351-374.</w:t>
      </w:r>
    </w:p>
    <w:p w:rsidR="00F06CBB" w:rsidRDefault="00F06CBB">
      <w:r>
        <w:t xml:space="preserve">Jean-Jacques Wahl, “Five Centuries After the Expulsion from Spain, Is the French Jewish </w:t>
      </w:r>
    </w:p>
    <w:p w:rsidR="00F06CBB" w:rsidRDefault="00F06CBB">
      <w:pPr>
        <w:rPr>
          <w:u w:val="single"/>
        </w:rPr>
      </w:pPr>
      <w:r>
        <w:tab/>
        <w:t xml:space="preserve">Community a Model of a New Golden Age.” </w:t>
      </w:r>
      <w:r>
        <w:rPr>
          <w:i/>
        </w:rPr>
        <w:t xml:space="preserve"> In</w:t>
      </w:r>
      <w:r>
        <w:rPr>
          <w:i/>
          <w:u w:val="single"/>
        </w:rPr>
        <w:t xml:space="preserve"> </w:t>
      </w:r>
      <w:r>
        <w:rPr>
          <w:u w:val="single"/>
        </w:rPr>
        <w:t xml:space="preserve">Jewish Centers and Peripheries: </w:t>
      </w:r>
    </w:p>
    <w:p w:rsidR="00F06CBB" w:rsidRDefault="00F06CBB">
      <w:r>
        <w:tab/>
      </w:r>
      <w:proofErr w:type="gramStart"/>
      <w:r>
        <w:rPr>
          <w:u w:val="single"/>
        </w:rPr>
        <w:t>Europe between Israel and America Fifty Years After World War II</w:t>
      </w:r>
      <w:r>
        <w:t>, 1999.</w:t>
      </w:r>
      <w:proofErr w:type="gramEnd"/>
    </w:p>
    <w:p w:rsidR="00F06CBB" w:rsidRDefault="00F06CBB">
      <w:r>
        <w:lastRenderedPageBreak/>
        <w:t xml:space="preserve">Seth L. Wolitz,  “Imagining the Jew in France: From 1945 to the Present.” Yale French </w:t>
      </w:r>
      <w:r>
        <w:tab/>
        <w:t xml:space="preserve">Studies 85, </w:t>
      </w:r>
      <w:r>
        <w:rPr>
          <w:u w:val="single"/>
        </w:rPr>
        <w:t>Discourses in Jewish Identity in Twentieth-Century France,</w:t>
      </w:r>
      <w:r>
        <w:t xml:space="preserve"> ed. Alan </w:t>
      </w:r>
      <w:r>
        <w:tab/>
        <w:t>Astro. 1994.</w:t>
      </w:r>
    </w:p>
    <w:p w:rsidR="00F06CBB" w:rsidRDefault="00F06CBB">
      <w:pPr>
        <w:rPr>
          <w:u w:val="single"/>
        </w:rPr>
      </w:pPr>
      <w:r>
        <w:t xml:space="preserve">Nancy Wood, “Remembering the Jews of Algeria,” in her </w:t>
      </w:r>
      <w:r>
        <w:rPr>
          <w:u w:val="single"/>
        </w:rPr>
        <w:t xml:space="preserve">Vectors of Memory: </w:t>
      </w:r>
    </w:p>
    <w:p w:rsidR="00F06CBB" w:rsidRDefault="00F06CBB">
      <w:pPr>
        <w:ind w:firstLine="720"/>
      </w:pPr>
      <w:r>
        <w:rPr>
          <w:u w:val="single"/>
        </w:rPr>
        <w:t>Legacies of Trauma in Postwar Europe</w:t>
      </w:r>
      <w:r>
        <w:t xml:space="preserve"> (Oxford: Berg, 1999), pp. 167-184.</w:t>
      </w:r>
    </w:p>
    <w:p w:rsidR="00F06CBB" w:rsidRDefault="00F06CBB"/>
    <w:p w:rsidR="00F06CBB" w:rsidRDefault="00F06CBB">
      <w:pPr>
        <w:rPr>
          <w:b/>
        </w:rPr>
      </w:pPr>
      <w:r>
        <w:rPr>
          <w:b/>
        </w:rPr>
        <w:t>Germany</w:t>
      </w:r>
    </w:p>
    <w:p w:rsidR="00F06CBB" w:rsidRDefault="00F06CBB"/>
    <w:p w:rsidR="00F06CBB" w:rsidRDefault="00F06CBB">
      <w:pPr>
        <w:rPr>
          <w:u w:val="single"/>
        </w:rPr>
      </w:pPr>
      <w:r>
        <w:t xml:space="preserve">John Borneman and Jeffrey M. Peck, </w:t>
      </w:r>
      <w:r>
        <w:rPr>
          <w:u w:val="single"/>
        </w:rPr>
        <w:t xml:space="preserve">Sojourners. The Return of German Jews and the </w:t>
      </w:r>
    </w:p>
    <w:p w:rsidR="00F06CBB" w:rsidRDefault="00F06CBB">
      <w:r>
        <w:tab/>
      </w:r>
      <w:r>
        <w:rPr>
          <w:u w:val="single"/>
        </w:rPr>
        <w:t>Question of Identity</w:t>
      </w:r>
      <w:r>
        <w:t>, Lincoln NB, 1995</w:t>
      </w:r>
    </w:p>
    <w:p w:rsidR="00F06CBB" w:rsidRDefault="00F06CBB">
      <w:r>
        <w:t xml:space="preserve">Atina Grossmann, “Home and Displacement in a City of Bordercrossers: Jews </w:t>
      </w:r>
    </w:p>
    <w:p w:rsidR="00F06CBB" w:rsidRDefault="00F06CBB">
      <w:pPr>
        <w:ind w:firstLine="720"/>
        <w:rPr>
          <w:u w:val="single"/>
        </w:rPr>
      </w:pPr>
      <w:proofErr w:type="gramStart"/>
      <w:r>
        <w:t>in</w:t>
      </w:r>
      <w:proofErr w:type="gramEnd"/>
      <w:r>
        <w:t xml:space="preserve"> Berlin 1945-1948,” in Leslie Morris and Jack Zipes, </w:t>
      </w:r>
      <w:r>
        <w:rPr>
          <w:u w:val="single"/>
        </w:rPr>
        <w:t xml:space="preserve">Unlikely History: The </w:t>
      </w:r>
    </w:p>
    <w:p w:rsidR="00F06CBB" w:rsidRDefault="00F06CBB">
      <w:pPr>
        <w:ind w:firstLine="720"/>
      </w:pPr>
      <w:r>
        <w:rPr>
          <w:u w:val="single"/>
        </w:rPr>
        <w:t>Changing German-Jewish Symbiosis, 1945-2000</w:t>
      </w:r>
      <w:r>
        <w:t xml:space="preserve"> (New York: Palgrave, 2002), </w:t>
      </w:r>
    </w:p>
    <w:p w:rsidR="00F06CBB" w:rsidRDefault="00F06CBB">
      <w:pPr>
        <w:ind w:firstLine="720"/>
      </w:pPr>
      <w:proofErr w:type="gramStart"/>
      <w:r>
        <w:t>pp</w:t>
      </w:r>
      <w:proofErr w:type="gramEnd"/>
      <w:r>
        <w:t>.  63-99</w:t>
      </w:r>
    </w:p>
    <w:p w:rsidR="00F06CBB" w:rsidRDefault="00F06CBB">
      <w:r>
        <w:t xml:space="preserve">Marion Kaplan, “What is ‘Religion’ among Jews in </w:t>
      </w:r>
      <w:proofErr w:type="gramStart"/>
      <w:r>
        <w:t>Contemporary</w:t>
      </w:r>
      <w:proofErr w:type="gramEnd"/>
      <w:r>
        <w:t xml:space="preserve"> </w:t>
      </w:r>
    </w:p>
    <w:p w:rsidR="00F06CBB" w:rsidRDefault="00F06CBB">
      <w:pPr>
        <w:ind w:firstLine="720"/>
        <w:rPr>
          <w:u w:val="single"/>
        </w:rPr>
      </w:pPr>
      <w:r>
        <w:t xml:space="preserve">Germany?” in Sander L. Gilman and Karen Remmler, </w:t>
      </w:r>
      <w:proofErr w:type="gramStart"/>
      <w:r>
        <w:t>eds</w:t>
      </w:r>
      <w:proofErr w:type="gramEnd"/>
      <w:r>
        <w:t xml:space="preserve">. </w:t>
      </w:r>
      <w:r>
        <w:rPr>
          <w:u w:val="single"/>
        </w:rPr>
        <w:t xml:space="preserve">Reemerging Jewish </w:t>
      </w:r>
    </w:p>
    <w:p w:rsidR="00F06CBB" w:rsidRDefault="00F06CBB">
      <w:pPr>
        <w:ind w:firstLine="720"/>
      </w:pPr>
      <w:r>
        <w:rPr>
          <w:u w:val="single"/>
        </w:rPr>
        <w:t>Culture in Germany: Life and Literature since 1989</w:t>
      </w:r>
      <w:r>
        <w:t xml:space="preserve">  (New York: NYU Press, </w:t>
      </w:r>
    </w:p>
    <w:p w:rsidR="00F06CBB" w:rsidRDefault="00F06CBB">
      <w:pPr>
        <w:ind w:firstLine="720"/>
      </w:pPr>
      <w:r>
        <w:t>1994), pp. 77-112.</w:t>
      </w:r>
    </w:p>
    <w:p w:rsidR="00F06CBB" w:rsidRDefault="00F06CBB">
      <w:pPr>
        <w:widowControl w:val="0"/>
        <w:rPr>
          <w:u w:val="single"/>
          <w:lang w:val="de-DE"/>
        </w:rPr>
      </w:pPr>
      <w:r>
        <w:rPr>
          <w:lang w:val="de-DE"/>
        </w:rPr>
        <w:t xml:space="preserve">Franz Leitner, </w:t>
      </w:r>
      <w:r>
        <w:rPr>
          <w:u w:val="single"/>
          <w:lang w:val="de-DE"/>
        </w:rPr>
        <w:t>Kirche und Parteien in Österreich nach 1945</w:t>
      </w:r>
    </w:p>
    <w:p w:rsidR="00F06CBB" w:rsidRDefault="00F06CBB">
      <w:pPr>
        <w:widowControl w:val="0"/>
      </w:pPr>
      <w:r>
        <w:t xml:space="preserve">Ruth Mandel, “Turkish Headscarves and the ‘Foreigner Problem’: Constructing </w:t>
      </w:r>
      <w:r>
        <w:tab/>
        <w:t xml:space="preserve">Difference through Emblems of Identity.” </w:t>
      </w:r>
      <w:r>
        <w:rPr>
          <w:i/>
        </w:rPr>
        <w:t>New German Critique</w:t>
      </w:r>
      <w:r>
        <w:t xml:space="preserve"> 46 (Winter </w:t>
      </w:r>
      <w:r>
        <w:tab/>
        <w:t xml:space="preserve">989): 27-46. </w:t>
      </w:r>
    </w:p>
    <w:p w:rsidR="00F06CBB" w:rsidRDefault="00F06CBB">
      <w:pPr>
        <w:widowControl w:val="0"/>
      </w:pPr>
      <w:r>
        <w:t xml:space="preserve">Maria Mitchell, "Materialism and Secularism:  CDU Politicians and National Socialism, </w:t>
      </w:r>
      <w:r>
        <w:tab/>
        <w:t xml:space="preserve">1945-1949," </w:t>
      </w:r>
      <w:r>
        <w:rPr>
          <w:u w:val="single"/>
        </w:rPr>
        <w:t>JMH</w:t>
      </w:r>
      <w:r>
        <w:t>, 67 (1995)</w:t>
      </w:r>
      <w:proofErr w:type="gramStart"/>
      <w:r>
        <w:t>:   278</w:t>
      </w:r>
      <w:proofErr w:type="gramEnd"/>
      <w:r>
        <w:t>-308.</w:t>
      </w:r>
    </w:p>
    <w:p w:rsidR="00F06CBB" w:rsidRDefault="00F06CBB">
      <w:pPr>
        <w:widowControl w:val="0"/>
        <w:rPr>
          <w:u w:val="single"/>
          <w:lang w:val="de-DE"/>
        </w:rPr>
      </w:pPr>
      <w:r>
        <w:rPr>
          <w:lang w:val="de-DE"/>
        </w:rPr>
        <w:t xml:space="preserve">Rudolf Morsey, "Katholizismus und Unionsparteien in der Ära Adenauer," in Albrecht </w:t>
      </w:r>
      <w:r>
        <w:rPr>
          <w:lang w:val="de-DE"/>
        </w:rPr>
        <w:tab/>
        <w:t xml:space="preserve">Langner, ed. </w:t>
      </w:r>
      <w:r>
        <w:rPr>
          <w:u w:val="single"/>
          <w:lang w:val="de-DE"/>
        </w:rPr>
        <w:t>Katholizismus im politischen System der Bundesrepublik 1949-1963</w:t>
      </w:r>
    </w:p>
    <w:p w:rsidR="00F06CBB" w:rsidRDefault="00F06CBB">
      <w:pPr>
        <w:rPr>
          <w:u w:val="single"/>
        </w:rPr>
      </w:pPr>
      <w:r>
        <w:t xml:space="preserve">Leslie Morris and Jack Zipes, </w:t>
      </w:r>
      <w:proofErr w:type="gramStart"/>
      <w:r>
        <w:t>eds</w:t>
      </w:r>
      <w:proofErr w:type="gramEnd"/>
      <w:r>
        <w:t xml:space="preserve">, </w:t>
      </w:r>
      <w:r>
        <w:rPr>
          <w:u w:val="single"/>
        </w:rPr>
        <w:t xml:space="preserve">Unlikely History: The Changing German-Jewish </w:t>
      </w:r>
    </w:p>
    <w:p w:rsidR="00F06CBB" w:rsidRDefault="00F06CBB">
      <w:pPr>
        <w:rPr>
          <w:lang w:val="de-DE"/>
        </w:rPr>
      </w:pPr>
      <w:r>
        <w:tab/>
      </w:r>
      <w:r>
        <w:rPr>
          <w:u w:val="single"/>
          <w:lang w:val="de-DE"/>
        </w:rPr>
        <w:t>Symbiosis</w:t>
      </w:r>
      <w:r>
        <w:rPr>
          <w:lang w:val="de-DE"/>
        </w:rPr>
        <w:t xml:space="preserve"> (New York, 2002)</w:t>
      </w:r>
    </w:p>
    <w:p w:rsidR="00F06CBB" w:rsidRDefault="00F06CBB">
      <w:pPr>
        <w:widowControl w:val="0"/>
        <w:rPr>
          <w:lang w:val="de-DE"/>
        </w:rPr>
      </w:pPr>
      <w:r>
        <w:rPr>
          <w:lang w:val="de-DE"/>
        </w:rPr>
        <w:t xml:space="preserve">Trutz Rendtorff, "Protestantismus zwischen Kirche und Christentum," in Werner Conze </w:t>
      </w:r>
    </w:p>
    <w:p w:rsidR="00F06CBB" w:rsidRDefault="00F06CBB">
      <w:pPr>
        <w:widowControl w:val="0"/>
        <w:rPr>
          <w:u w:val="single"/>
          <w:lang w:val="de-DE"/>
        </w:rPr>
      </w:pPr>
      <w:r>
        <w:rPr>
          <w:lang w:val="de-DE"/>
        </w:rPr>
        <w:tab/>
        <w:t xml:space="preserve">And M. Rainer Lepsius, eds., </w:t>
      </w:r>
      <w:r>
        <w:rPr>
          <w:u w:val="single"/>
          <w:lang w:val="de-DE"/>
        </w:rPr>
        <w:t xml:space="preserve">Sozialgeschichte der Bundesrepublik </w:t>
      </w:r>
    </w:p>
    <w:p w:rsidR="00F06CBB" w:rsidRDefault="00F06CBB">
      <w:pPr>
        <w:widowControl w:val="0"/>
      </w:pPr>
      <w:r>
        <w:rPr>
          <w:lang w:val="de-DE"/>
        </w:rPr>
        <w:tab/>
      </w:r>
      <w:r>
        <w:rPr>
          <w:u w:val="single"/>
        </w:rPr>
        <w:t>Deutschland</w:t>
      </w:r>
      <w:r>
        <w:t>, pp. 410-</w:t>
      </w:r>
      <w:r>
        <w:tab/>
        <w:t xml:space="preserve">440 </w:t>
      </w:r>
    </w:p>
    <w:p w:rsidR="00F06CBB" w:rsidRDefault="00F06CBB">
      <w:pPr>
        <w:widowControl w:val="0"/>
        <w:rPr>
          <w:lang w:val="de-DE"/>
        </w:rPr>
      </w:pPr>
      <w:r>
        <w:t xml:space="preserve">Karl Schmitt, "Religious Cleavages in the West German Party System:  Persistence and </w:t>
      </w:r>
      <w:r>
        <w:tab/>
        <w:t xml:space="preserve">Change, 1949-1987," in Rohe, ed. </w:t>
      </w:r>
      <w:r>
        <w:rPr>
          <w:u w:val="single"/>
          <w:lang w:val="de-DE"/>
        </w:rPr>
        <w:t>Elections, Parties and Political Traditions</w:t>
      </w:r>
    </w:p>
    <w:p w:rsidR="00F06CBB" w:rsidRDefault="00F06CBB">
      <w:pPr>
        <w:rPr>
          <w:u w:val="single"/>
          <w:lang w:val="de-DE"/>
        </w:rPr>
      </w:pPr>
      <w:r>
        <w:rPr>
          <w:lang w:val="de-DE"/>
        </w:rPr>
        <w:t xml:space="preserve">Karl Schmitt, </w:t>
      </w:r>
      <w:r>
        <w:rPr>
          <w:u w:val="single"/>
          <w:lang w:val="de-DE"/>
        </w:rPr>
        <w:t>Konfession und Wahlverhalten in der Bundesrepublik Deutschland</w:t>
      </w:r>
    </w:p>
    <w:p w:rsidR="00F06CBB" w:rsidRDefault="00F06CBB">
      <w:pPr>
        <w:rPr>
          <w:u w:val="single"/>
          <w:lang w:val="de-DE"/>
        </w:rPr>
      </w:pPr>
      <w:r>
        <w:rPr>
          <w:lang w:val="de-DE"/>
        </w:rPr>
        <w:t xml:space="preserve">Diana Treiber, </w:t>
      </w:r>
      <w:r>
        <w:rPr>
          <w:u w:val="single"/>
          <w:lang w:val="de-DE"/>
        </w:rPr>
        <w:t xml:space="preserve">“Lech Lecha” Jüdische Identität der zwiten und dritten Generation im </w:t>
      </w:r>
    </w:p>
    <w:p w:rsidR="00F06CBB" w:rsidRDefault="00F06CBB">
      <w:pPr>
        <w:rPr>
          <w:lang w:val="de-DE"/>
        </w:rPr>
      </w:pPr>
      <w:r>
        <w:rPr>
          <w:lang w:val="de-DE"/>
        </w:rPr>
        <w:tab/>
      </w:r>
      <w:r>
        <w:rPr>
          <w:u w:val="single"/>
          <w:lang w:val="de-DE"/>
        </w:rPr>
        <w:t>heutigen Deutschland</w:t>
      </w:r>
      <w:r>
        <w:rPr>
          <w:lang w:val="de-DE"/>
        </w:rPr>
        <w:t xml:space="preserve"> (Pfaffenweiler: Centaurus-Verlagsgesellschaft, 1998) </w:t>
      </w:r>
    </w:p>
    <w:p w:rsidR="00F06CBB" w:rsidRDefault="00F06CBB">
      <w:r>
        <w:t xml:space="preserve">Jenny White,  “Turks in the New Germany.” </w:t>
      </w:r>
      <w:r>
        <w:rPr>
          <w:i/>
        </w:rPr>
        <w:t>American Anthropologist</w:t>
      </w:r>
      <w:r>
        <w:t xml:space="preserve">, New Series 99, </w:t>
      </w:r>
    </w:p>
    <w:p w:rsidR="00F06CBB" w:rsidRDefault="00F06CBB">
      <w:pPr>
        <w:ind w:firstLine="720"/>
      </w:pPr>
      <w:r>
        <w:t>4 Dec 1997): 754-769.</w:t>
      </w:r>
    </w:p>
    <w:p w:rsidR="00F06CBB" w:rsidRDefault="00F06CBB">
      <w:r>
        <w:t xml:space="preserve">James E. Young, “Daniel Libeskind’s Jewish Museum in Berlin: The Uncanny Arts of </w:t>
      </w:r>
    </w:p>
    <w:p w:rsidR="00F06CBB" w:rsidRDefault="00F06CBB">
      <w:pPr>
        <w:ind w:left="720"/>
        <w:rPr>
          <w:i/>
        </w:rPr>
      </w:pPr>
      <w:r>
        <w:t xml:space="preserve">Memorial Architecture,” in </w:t>
      </w:r>
      <w:r>
        <w:rPr>
          <w:u w:val="single"/>
        </w:rPr>
        <w:t>Visual Culture and the Holocaust</w:t>
      </w:r>
      <w:r>
        <w:t xml:space="preserve"> ed. </w:t>
      </w:r>
      <w:r>
        <w:rPr>
          <w:lang w:val="de-DE"/>
        </w:rPr>
        <w:t xml:space="preserve">Barbie Zelizer (New Brunswick: Rutgers Univ. </w:t>
      </w:r>
      <w:r>
        <w:t xml:space="preserve">Press, 2001), pp. 179-197. </w:t>
      </w:r>
    </w:p>
    <w:p w:rsidR="00F06CBB" w:rsidRDefault="00F06CBB">
      <w:pPr>
        <w:ind w:firstLine="720"/>
      </w:pPr>
    </w:p>
    <w:p w:rsidR="00F06CBB" w:rsidRDefault="00F06CBB">
      <w:pPr>
        <w:pStyle w:val="BodyText"/>
      </w:pPr>
    </w:p>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p w:rsidR="00F06CBB" w:rsidRDefault="00F06CBB"/>
    <w:sectPr w:rsidR="00F06CBB">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584C">
      <w:r>
        <w:separator/>
      </w:r>
    </w:p>
  </w:endnote>
  <w:endnote w:type="continuationSeparator" w:id="0">
    <w:p w:rsidR="00000000" w:rsidRDefault="0020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C4" w:rsidRDefault="006F0C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CC4" w:rsidRDefault="006F0C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C4" w:rsidRDefault="006F0C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84C">
      <w:rPr>
        <w:rStyle w:val="PageNumber"/>
        <w:noProof/>
      </w:rPr>
      <w:t>2</w:t>
    </w:r>
    <w:r>
      <w:rPr>
        <w:rStyle w:val="PageNumber"/>
      </w:rPr>
      <w:fldChar w:fldCharType="end"/>
    </w:r>
  </w:p>
  <w:p w:rsidR="006F0CC4" w:rsidRDefault="006F0C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584C">
      <w:r>
        <w:separator/>
      </w:r>
    </w:p>
  </w:footnote>
  <w:footnote w:type="continuationSeparator" w:id="0">
    <w:p w:rsidR="00000000" w:rsidRDefault="00205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C76"/>
    <w:multiLevelType w:val="hybridMultilevel"/>
    <w:tmpl w:val="DA1278C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531E57"/>
    <w:multiLevelType w:val="hybridMultilevel"/>
    <w:tmpl w:val="05DC48B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C507784"/>
    <w:multiLevelType w:val="hybridMultilevel"/>
    <w:tmpl w:val="D806E5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5895883"/>
    <w:multiLevelType w:val="hybridMultilevel"/>
    <w:tmpl w:val="91DAF508"/>
    <w:lvl w:ilvl="0">
      <w:start w:val="4"/>
      <w:numFmt w:val="lowerLetter"/>
      <w:lvlText w:val="%1."/>
      <w:lvlJc w:val="left"/>
      <w:pPr>
        <w:tabs>
          <w:tab w:val="num" w:pos="720"/>
        </w:tabs>
        <w:ind w:left="720" w:hanging="360"/>
      </w:pPr>
      <w:rPr>
        <w:rFonts w:cs="Time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9D70D4B"/>
    <w:multiLevelType w:val="hybridMultilevel"/>
    <w:tmpl w:val="68B081D4"/>
    <w:lvl w:ilvl="0">
      <w:start w:val="4"/>
      <w:numFmt w:val="lowerLetter"/>
      <w:lvlText w:val="%1."/>
      <w:lvlJc w:val="left"/>
      <w:pPr>
        <w:tabs>
          <w:tab w:val="num" w:pos="720"/>
        </w:tabs>
        <w:ind w:left="720" w:hanging="360"/>
      </w:pPr>
      <w:rPr>
        <w:rFonts w:cs="Time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50"/>
    <w:rsid w:val="001803BB"/>
    <w:rsid w:val="0020584C"/>
    <w:rsid w:val="00251E26"/>
    <w:rsid w:val="00326BBD"/>
    <w:rsid w:val="00664E1A"/>
    <w:rsid w:val="006F0CC4"/>
    <w:rsid w:val="00965950"/>
    <w:rsid w:val="009D1BB6"/>
    <w:rsid w:val="00AF2EB1"/>
    <w:rsid w:val="00DB79F9"/>
    <w:rsid w:val="00DD4E94"/>
    <w:rsid w:val="00F06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hAnsi="Times" w:cs="Times"/>
      <w:b/>
      <w:szCs w:val="20"/>
    </w:rPr>
  </w:style>
  <w:style w:type="paragraph" w:styleId="Heading2">
    <w:name w:val="heading 2"/>
    <w:basedOn w:val="Normal"/>
    <w:next w:val="Normal"/>
    <w:qFormat/>
    <w:pPr>
      <w:keepNext/>
      <w:outlineLvl w:val="1"/>
    </w:pPr>
    <w:rPr>
      <w:rFonts w:ascii="Times" w:hAnsi="Times" w:cs="Time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color w:val="FF0000"/>
      <w:sz w:val="22"/>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paragraph" w:styleId="BodyText3">
    <w:name w:val="Body Text 3"/>
    <w:basedOn w:val="Normal"/>
    <w:pPr>
      <w:spacing w:after="120"/>
    </w:pPr>
    <w:rPr>
      <w:sz w:val="16"/>
      <w:szCs w:val="16"/>
    </w:rPr>
  </w:style>
  <w:style w:type="paragraph" w:customStyle="1" w:styleId="bodytext20">
    <w:name w:val="body text 2"/>
    <w:basedOn w:val="Normal"/>
    <w:rPr>
      <w:rFonts w:ascii="Times" w:hAnsi="Times" w:cs="Times"/>
      <w:b/>
      <w:sz w:val="28"/>
      <w:szCs w:val="20"/>
    </w:rPr>
  </w:style>
  <w:style w:type="paragraph" w:customStyle="1" w:styleId="bodytext0">
    <w:name w:val="body text"/>
    <w:basedOn w:val="Normal"/>
    <w:rPr>
      <w:rFonts w:ascii="Times" w:hAnsi="Times" w:cs="Times"/>
      <w:b/>
      <w:szCs w:val="20"/>
    </w:rPr>
  </w:style>
  <w:style w:type="paragraph" w:styleId="Header">
    <w:name w:val="header"/>
    <w:basedOn w:val="Normal"/>
    <w:pPr>
      <w:tabs>
        <w:tab w:val="center" w:pos="4320"/>
        <w:tab w:val="right" w:pos="8640"/>
      </w:tabs>
    </w:pPr>
    <w:rPr>
      <w:rFonts w:ascii="Times" w:hAnsi="Times" w:cs="Times"/>
      <w:szCs w:val="20"/>
    </w:rPr>
  </w:style>
  <w:style w:type="paragraph" w:customStyle="1" w:styleId="endnotetext">
    <w:name w:val="endnote text"/>
    <w:basedOn w:val="Normal"/>
    <w:rPr>
      <w:rFonts w:ascii="Times" w:hAnsi="Times" w:cs="Times"/>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b/>
      <w:bCs/>
    </w:rPr>
  </w:style>
  <w:style w:type="character" w:customStyle="1" w:styleId="breadcrumbs">
    <w:name w:val="breadcrumbs"/>
    <w:basedOn w:val="DefaultParagraphFont"/>
  </w:style>
  <w:style w:type="character" w:styleId="Emphasis">
    <w:name w:val="Emphasis"/>
    <w:basedOn w:val="DefaultParagraphFont"/>
    <w:qFormat/>
    <w:rPr>
      <w:i/>
      <w:iCs/>
    </w:rPr>
  </w:style>
  <w:style w:type="paragraph" w:styleId="NormalWeb">
    <w:name w:val="Normal (Web)"/>
    <w:basedOn w:val="Normal"/>
    <w:pPr>
      <w:spacing w:line="360" w:lineRule="atLeast"/>
    </w:pPr>
    <w:rPr>
      <w:color w:val="244857"/>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semiHidden/>
    <w:rPr>
      <w:rFonts w:ascii="Times" w:eastAsia="Times" w:hAnsi="Times"/>
      <w:szCs w:val="20"/>
    </w:rPr>
  </w:style>
  <w:style w:type="paragraph" w:styleId="EndnoteText0">
    <w:name w:val="endnote text"/>
    <w:basedOn w:val="Normal"/>
    <w:semiHidden/>
    <w:rPr>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left="720"/>
    </w:pPr>
    <w:rPr>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hAnsi="Times" w:cs="Times"/>
      <w:b/>
      <w:szCs w:val="20"/>
    </w:rPr>
  </w:style>
  <w:style w:type="paragraph" w:styleId="Heading2">
    <w:name w:val="heading 2"/>
    <w:basedOn w:val="Normal"/>
    <w:next w:val="Normal"/>
    <w:qFormat/>
    <w:pPr>
      <w:keepNext/>
      <w:outlineLvl w:val="1"/>
    </w:pPr>
    <w:rPr>
      <w:rFonts w:ascii="Times" w:hAnsi="Times" w:cs="Time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color w:val="FF0000"/>
      <w:sz w:val="22"/>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paragraph" w:styleId="BodyText3">
    <w:name w:val="Body Text 3"/>
    <w:basedOn w:val="Normal"/>
    <w:pPr>
      <w:spacing w:after="120"/>
    </w:pPr>
    <w:rPr>
      <w:sz w:val="16"/>
      <w:szCs w:val="16"/>
    </w:rPr>
  </w:style>
  <w:style w:type="paragraph" w:customStyle="1" w:styleId="bodytext20">
    <w:name w:val="body text 2"/>
    <w:basedOn w:val="Normal"/>
    <w:rPr>
      <w:rFonts w:ascii="Times" w:hAnsi="Times" w:cs="Times"/>
      <w:b/>
      <w:sz w:val="28"/>
      <w:szCs w:val="20"/>
    </w:rPr>
  </w:style>
  <w:style w:type="paragraph" w:customStyle="1" w:styleId="bodytext0">
    <w:name w:val="body text"/>
    <w:basedOn w:val="Normal"/>
    <w:rPr>
      <w:rFonts w:ascii="Times" w:hAnsi="Times" w:cs="Times"/>
      <w:b/>
      <w:szCs w:val="20"/>
    </w:rPr>
  </w:style>
  <w:style w:type="paragraph" w:styleId="Header">
    <w:name w:val="header"/>
    <w:basedOn w:val="Normal"/>
    <w:pPr>
      <w:tabs>
        <w:tab w:val="center" w:pos="4320"/>
        <w:tab w:val="right" w:pos="8640"/>
      </w:tabs>
    </w:pPr>
    <w:rPr>
      <w:rFonts w:ascii="Times" w:hAnsi="Times" w:cs="Times"/>
      <w:szCs w:val="20"/>
    </w:rPr>
  </w:style>
  <w:style w:type="paragraph" w:customStyle="1" w:styleId="endnotetext">
    <w:name w:val="endnote text"/>
    <w:basedOn w:val="Normal"/>
    <w:rPr>
      <w:rFonts w:ascii="Times" w:hAnsi="Times" w:cs="Times"/>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b/>
      <w:bCs/>
    </w:rPr>
  </w:style>
  <w:style w:type="character" w:customStyle="1" w:styleId="breadcrumbs">
    <w:name w:val="breadcrumbs"/>
    <w:basedOn w:val="DefaultParagraphFont"/>
  </w:style>
  <w:style w:type="character" w:styleId="Emphasis">
    <w:name w:val="Emphasis"/>
    <w:basedOn w:val="DefaultParagraphFont"/>
    <w:qFormat/>
    <w:rPr>
      <w:i/>
      <w:iCs/>
    </w:rPr>
  </w:style>
  <w:style w:type="paragraph" w:styleId="NormalWeb">
    <w:name w:val="Normal (Web)"/>
    <w:basedOn w:val="Normal"/>
    <w:pPr>
      <w:spacing w:line="360" w:lineRule="atLeast"/>
    </w:pPr>
    <w:rPr>
      <w:color w:val="244857"/>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semiHidden/>
    <w:rPr>
      <w:rFonts w:ascii="Times" w:eastAsia="Times" w:hAnsi="Times"/>
      <w:szCs w:val="20"/>
    </w:rPr>
  </w:style>
  <w:style w:type="paragraph" w:styleId="EndnoteText0">
    <w:name w:val="endnote text"/>
    <w:basedOn w:val="Normal"/>
    <w:semiHidden/>
    <w:rPr>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left="72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sland@uchicago.edu" TargetMode="External"/><Relationship Id="rId9" Type="http://schemas.openxmlformats.org/officeDocument/2006/relationships/hyperlink" Target="mailto:jwboyer@uchicago.edu" TargetMode="External"/><Relationship Id="rId10" Type="http://schemas.openxmlformats.org/officeDocument/2006/relationships/hyperlink" Target="http://www3.uakron.edu/hfrance/reviews/schechter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10114</Words>
  <Characters>58056</Characters>
  <Application>Microsoft Macintosh Word</Application>
  <DocSecurity>0</DocSecurity>
  <Lines>1814</Lines>
  <Paragraphs>862</Paragraphs>
  <ScaleCrop>false</ScaleCrop>
  <HeadingPairs>
    <vt:vector size="2" baseType="variant">
      <vt:variant>
        <vt:lpstr>Title</vt:lpstr>
      </vt:variant>
      <vt:variant>
        <vt:i4>1</vt:i4>
      </vt:variant>
    </vt:vector>
  </HeadingPairs>
  <TitlesOfParts>
    <vt:vector size="1" baseType="lpstr">
      <vt:lpstr>Religion, Politics, and Civil Society in France, Central Europe and Germany, 1740-1970</vt:lpstr>
    </vt:vector>
  </TitlesOfParts>
  <Company> </Company>
  <LinksUpToDate>false</LinksUpToDate>
  <CharactersWithSpaces>67308</CharactersWithSpaces>
  <SharedDoc>false</SharedDoc>
  <HLinks>
    <vt:vector size="18" baseType="variant">
      <vt:variant>
        <vt:i4>2293883</vt:i4>
      </vt:variant>
      <vt:variant>
        <vt:i4>6</vt:i4>
      </vt:variant>
      <vt:variant>
        <vt:i4>0</vt:i4>
      </vt:variant>
      <vt:variant>
        <vt:i4>5</vt:i4>
      </vt:variant>
      <vt:variant>
        <vt:lpwstr>http://www3.uakron.edu/hfrance/reviews/schechter3.html</vt:lpwstr>
      </vt:variant>
      <vt:variant>
        <vt:lpwstr/>
      </vt:variant>
      <vt:variant>
        <vt:i4>3276822</vt:i4>
      </vt:variant>
      <vt:variant>
        <vt:i4>3</vt:i4>
      </vt:variant>
      <vt:variant>
        <vt:i4>0</vt:i4>
      </vt:variant>
      <vt:variant>
        <vt:i4>5</vt:i4>
      </vt:variant>
      <vt:variant>
        <vt:lpwstr>mailto:jwboyer@uchicago.edu</vt:lpwstr>
      </vt:variant>
      <vt:variant>
        <vt:lpwstr/>
      </vt:variant>
      <vt:variant>
        <vt:i4>2949134</vt:i4>
      </vt:variant>
      <vt:variant>
        <vt:i4>0</vt:i4>
      </vt:variant>
      <vt:variant>
        <vt:i4>0</vt:i4>
      </vt:variant>
      <vt:variant>
        <vt:i4>5</vt:i4>
      </vt:variant>
      <vt:variant>
        <vt:lpwstr>mailto:lausland@uchicago.edu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Politics, and Civil Society in France, Central Europe and Germany, 1740-1970</dc:title>
  <dc:subject/>
  <dc:creator>Leora Auslander</dc:creator>
  <cp:keywords/>
  <dc:description/>
  <cp:lastModifiedBy>Leora Auslander</cp:lastModifiedBy>
  <cp:revision>2</cp:revision>
  <cp:lastPrinted>2006-08-25T10:18:00Z</cp:lastPrinted>
  <dcterms:created xsi:type="dcterms:W3CDTF">2012-08-08T11:06:00Z</dcterms:created>
  <dcterms:modified xsi:type="dcterms:W3CDTF">2012-08-08T11:06:00Z</dcterms:modified>
</cp:coreProperties>
</file>