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33ED4" w:rsidRDefault="00ED1890">
      <w:pPr>
        <w:pStyle w:val="NormalWeb"/>
        <w:jc w:val="center"/>
        <w:rPr>
          <w:b/>
          <w:bCs/>
        </w:rPr>
      </w:pPr>
      <w:bookmarkStart w:id="0" w:name="_top"/>
      <w:bookmarkEnd w:id="0"/>
      <w:r>
        <w:rPr>
          <w:b/>
          <w:bCs/>
        </w:rPr>
        <w:t>HIST 23000 – HIPS 26700 – HIST 33000 – CHSS 31900 – LLSO 22104</w:t>
      </w:r>
    </w:p>
    <w:p w:rsidR="00433ED4" w:rsidRDefault="00ED1890">
      <w:pPr>
        <w:pStyle w:val="NormalWeb"/>
        <w:jc w:val="center"/>
        <w:rPr>
          <w:b/>
          <w:bCs/>
        </w:rPr>
      </w:pPr>
      <w:r>
        <w:rPr>
          <w:b/>
          <w:bCs/>
          <w:sz w:val="48"/>
          <w:szCs w:val="48"/>
        </w:rPr>
        <w:t>Intellectual Property and Piracy</w:t>
      </w:r>
    </w:p>
    <w:p w:rsidR="00433ED4" w:rsidRDefault="00ED1890">
      <w:pPr>
        <w:pStyle w:val="NormalWeb"/>
        <w:jc w:val="center"/>
        <w:rPr>
          <w:b/>
          <w:bCs/>
        </w:rPr>
      </w:pPr>
      <w:r>
        <w:rPr>
          <w:b/>
          <w:bCs/>
        </w:rPr>
        <w:t>Adrian Johns</w:t>
      </w:r>
    </w:p>
    <w:p w:rsidR="00FB6038" w:rsidRDefault="00FB6038">
      <w:pPr>
        <w:pStyle w:val="NormalWeb"/>
        <w:jc w:val="center"/>
        <w:rPr>
          <w:b/>
          <w:bCs/>
        </w:rPr>
      </w:pPr>
      <w:r>
        <w:rPr>
          <w:b/>
          <w:bCs/>
        </w:rPr>
        <w:t>Winter 2014</w:t>
      </w:r>
      <w:bookmarkStart w:id="1" w:name="_GoBack"/>
      <w:bookmarkEnd w:id="1"/>
    </w:p>
    <w:p w:rsidR="00433ED4" w:rsidRDefault="00FB6038">
      <w:pPr>
        <w:jc w:val="center"/>
        <w:rPr>
          <w:b/>
          <w:bCs/>
        </w:rPr>
      </w:pPr>
      <w:r>
        <w:rPr>
          <w:b/>
          <w:bCs/>
        </w:rPr>
        <w:pict>
          <v:rect id="_x0000_i1025" style="width:468pt;height:1.5pt" o:hralign="center" o:hrstd="t" o:hr="t" fillcolor="#a0a0a0" stroked="f"/>
        </w:pict>
      </w:r>
    </w:p>
    <w:p w:rsidR="00433ED4" w:rsidRDefault="00ED1890">
      <w:pPr>
        <w:pStyle w:val="NormalWeb"/>
        <w:jc w:val="center"/>
        <w:rPr>
          <w:b/>
          <w:bCs/>
        </w:rPr>
      </w:pPr>
      <w:r>
        <w:rPr>
          <w:b/>
          <w:bCs/>
          <w:sz w:val="36"/>
          <w:szCs w:val="36"/>
        </w:rPr>
        <w:t>Syllabus</w:t>
      </w:r>
    </w:p>
    <w:p w:rsidR="00433ED4" w:rsidRDefault="00FB6038">
      <w:pPr>
        <w:jc w:val="center"/>
        <w:rPr>
          <w:b/>
          <w:bCs/>
        </w:rPr>
      </w:pPr>
      <w:r>
        <w:rPr>
          <w:b/>
          <w:bCs/>
        </w:rPr>
        <w:pict>
          <v:rect id="_x0000_i1026" style="width:468pt;height:1.5pt" o:hralign="center" o:hrstd="t" o:hr="t" fillcolor="#a0a0a0" stroked="f"/>
        </w:pict>
      </w:r>
    </w:p>
    <w:p w:rsidR="00433ED4" w:rsidRDefault="00ED1890">
      <w:pPr>
        <w:pStyle w:val="NormalWeb"/>
        <w:jc w:val="center"/>
        <w:rPr>
          <w:b/>
          <w:bCs/>
        </w:rPr>
      </w:pPr>
      <w:r>
        <w:rPr>
          <w:b/>
          <w:bCs/>
          <w:sz w:val="36"/>
          <w:szCs w:val="36"/>
        </w:rPr>
        <w:t>Course Outline</w:t>
      </w:r>
    </w:p>
    <w:p w:rsidR="00433ED4" w:rsidRDefault="00ED1890">
      <w:r>
        <w:t>Intellectual property (IP) has become one of the defining elements of cultural, social, and economic life. This course examines aspects of its historical development in literature, music, science, and law. In particular, it concentrates on clashes between the owners of such property and “pirates” – people who trespass on pieces of IP, or, more radically and more interestingly, mount challenges to the concept of intellectual property itself. Participants will discover how the principles and practices of a creative society came into being through a centuries-long sequence of such confrontations. Their outcome was, in a sense, the informational framework within which we now live our everyday lives.</w:t>
      </w:r>
    </w:p>
    <w:p w:rsidR="00433ED4" w:rsidRDefault="00433ED4"/>
    <w:p w:rsidR="00433ED4" w:rsidRDefault="00ED1890">
      <w:r>
        <w:t xml:space="preserve">Current legal doctrines and their problems </w:t>
      </w:r>
      <w:proofErr w:type="gramStart"/>
      <w:r>
        <w:t>are</w:t>
      </w:r>
      <w:proofErr w:type="gramEnd"/>
      <w:r>
        <w:t xml:space="preserve"> not the main subject of this course: participants should not expect a primer to modern IP law.  Rather, it aims to understand how the practices, norms, and ideas of IP – a cluster that includes, but is not restricted to, legal doctrines – have fared in many fields of endeavor, and with what consequences.  Our focus will be on how lived experiences have been shaped by IP, and on how they have in their turn shaped it.  For example, nowadays a dizzying variety of extensions to, alternatives to, qualifications of, and attacks on IP exist all around us.  They can be found everywhere from the open-access initiatives so evident in the sciences to the multiple forms of “open” or “free” sourcing in software, and from attacks on bio-patenting to Google Books.  Such conflicts provoke real innovations in the law, to be sure.  But they are also matters of politics, economics, and social practices.  They affect both high policy and life at its most mundane.  We shall try to embrace that broad range in our discussions.  Moreover, dissension of this scope has characterized creative commerce since long before the formal inauguration of copyright in the eighteenth century.  Another distinctive part of this course is that it will seek to understand that history of controversy without reducing it to a series of prequels to our own debates.  Participants should bear these two points in mind throughout: we are trying to understand practices, and in doing so we hope to respect the integrity of previous cultures.</w:t>
      </w:r>
    </w:p>
    <w:p w:rsidR="00433ED4" w:rsidRDefault="00433ED4"/>
    <w:p w:rsidR="00433ED4" w:rsidRDefault="00ED1890">
      <w:r>
        <w:t>In the end, however, we shall return to the present.  But we ought to be in a position to do so better-informed than before.  We should be better equipped to address some of the most basic questions to face scientific and cultural institutions in both the past and the present: how have relationships between creativity and commerce developed; why; and to what effect?</w:t>
      </w:r>
    </w:p>
    <w:p w:rsidR="00433ED4" w:rsidRDefault="00ED1890">
      <w:r>
        <w:t xml:space="preserve"> </w:t>
      </w:r>
    </w:p>
    <w:p w:rsidR="00433ED4" w:rsidRDefault="00FB6038">
      <w:pPr>
        <w:jc w:val="center"/>
      </w:pPr>
      <w:r>
        <w:pict>
          <v:rect id="_x0000_i1027" style="width:468pt;height:1.5pt" o:hralign="center" o:hrstd="t" o:hr="t" fillcolor="#a0a0a0" stroked="f"/>
        </w:pict>
      </w:r>
    </w:p>
    <w:p w:rsidR="00433ED4" w:rsidRDefault="00ED1890">
      <w:pPr>
        <w:pStyle w:val="NormalWeb"/>
        <w:jc w:val="center"/>
        <w:rPr>
          <w:b/>
          <w:bCs/>
        </w:rPr>
      </w:pPr>
      <w:r>
        <w:rPr>
          <w:b/>
          <w:bCs/>
          <w:sz w:val="36"/>
          <w:szCs w:val="36"/>
        </w:rPr>
        <w:t>Course Requirements</w:t>
      </w:r>
    </w:p>
    <w:p w:rsidR="00433ED4" w:rsidRDefault="00ED1890">
      <w:pPr>
        <w:pStyle w:val="NormalWeb"/>
      </w:pPr>
      <w:r>
        <w:t xml:space="preserve">The class meets on Mondays at 10:30-1:20 in SS302.  You are expected to attend all scheduled meetings and complete enough readings to contribute properly.  You are also expected to write a final paper, details of which will be circulated in class sessions.  There will not be an exam.  Papers should be submitted electronically (to </w:t>
      </w:r>
      <w:hyperlink r:id="rId5" w:history="1">
        <w:r>
          <w:rPr>
            <w:rStyle w:val="Hyperlink"/>
          </w:rPr>
          <w:t>johns@uchicago.edu</w:t>
        </w:r>
      </w:hyperlink>
      <w:r>
        <w:t>), with your name included in the filename.  The deadline is the Monday following the reading period at the end of the quarter (March 17).  For convenience, the easiest format for me is MS Word, but I can also handle other common formats.  As always, deadlines are negotiable in the event of unpredictable things happening such as illnesses or job interviews.  They are not negotiable for the sake of predictable things like deadlines in other classes or sports events.</w:t>
      </w:r>
    </w:p>
    <w:p w:rsidR="00433ED4" w:rsidRDefault="00FB6038">
      <w:pPr>
        <w:jc w:val="right"/>
      </w:pPr>
      <w:r>
        <w:pict>
          <v:rect id="_x0000_i1028" style="width:468pt;height:1.5pt" o:hralign="right" o:hrstd="t" o:hr="t" fillcolor="#a0a0a0" stroked="f"/>
        </w:pict>
      </w:r>
    </w:p>
    <w:p w:rsidR="00433ED4" w:rsidRDefault="00ED1890">
      <w:pPr>
        <w:pStyle w:val="NormalWeb"/>
        <w:jc w:val="center"/>
        <w:rPr>
          <w:b/>
          <w:bCs/>
        </w:rPr>
      </w:pPr>
      <w:r>
        <w:rPr>
          <w:b/>
          <w:bCs/>
          <w:sz w:val="36"/>
          <w:szCs w:val="36"/>
        </w:rPr>
        <w:t>Readings</w:t>
      </w:r>
    </w:p>
    <w:p w:rsidR="00433ED4" w:rsidRDefault="00ED1890">
      <w:pPr>
        <w:pStyle w:val="NormalWeb"/>
      </w:pPr>
      <w:r>
        <w:t>BOOKS AND PAPERS:</w:t>
      </w:r>
    </w:p>
    <w:p w:rsidR="00433ED4" w:rsidRDefault="00ED1890">
      <w:pPr>
        <w:pStyle w:val="NormalWeb"/>
      </w:pPr>
      <w:r>
        <w:t xml:space="preserve">The main text for the class is my own </w:t>
      </w:r>
      <w:r>
        <w:rPr>
          <w:i/>
        </w:rPr>
        <w:t>Piracy: The Intellectual Property Wars from Gutenberg to Gates</w:t>
      </w:r>
      <w:r>
        <w:t xml:space="preserve"> (2009), which is available from the Seminary Coop.  I also recommend that you get hold of Joe </w:t>
      </w:r>
      <w:proofErr w:type="spellStart"/>
      <w:r>
        <w:t>Karaganis</w:t>
      </w:r>
      <w:proofErr w:type="spellEnd"/>
      <w:r>
        <w:t xml:space="preserve"> (ed.), </w:t>
      </w:r>
      <w:r>
        <w:rPr>
          <w:i/>
        </w:rPr>
        <w:t>Media Piracy in Emerging Economies</w:t>
      </w:r>
      <w:r>
        <w:t xml:space="preserve"> (2011), which is </w:t>
      </w:r>
      <w:proofErr w:type="gramStart"/>
      <w:r>
        <w:t>available</w:t>
      </w:r>
      <w:proofErr w:type="gramEnd"/>
      <w:r>
        <w:t xml:space="preserve"> online for various affordable prices (including free): </w:t>
      </w:r>
      <w:hyperlink r:id="rId6" w:history="1">
        <w:r>
          <w:rPr>
            <w:rStyle w:val="Hyperlink"/>
          </w:rPr>
          <w:t>http://piracy.americanassembly.org/the-report/</w:t>
        </w:r>
      </w:hyperlink>
      <w:r>
        <w:t xml:space="preserve">.  </w:t>
      </w:r>
      <w:proofErr w:type="spellStart"/>
      <w:r>
        <w:t>Karaganis’s</w:t>
      </w:r>
      <w:proofErr w:type="spellEnd"/>
      <w:r>
        <w:t xml:space="preserve"> collective report is now, I believe, the best starting point for any discussion of the social realities of IP piracy today.  Its empirical approach is both important and still rare in this field.  Otherwise readings are assigned in this syllabus for each week.  They will be available either on e-reserve in the library system or in the ‘Course Documents’ section of the course’s Chalk site.  More is assigned here than any one student could reasonably be expected to read: the idea is to provide enough material for those interested in particular topics to pursue them in some detail.  The highest-priority readings are identified here with asterisks – these are to be regarded as required.</w:t>
      </w:r>
    </w:p>
    <w:p w:rsidR="00433ED4" w:rsidRDefault="00ED1890">
      <w:pPr>
        <w:pStyle w:val="NormalWeb"/>
      </w:pPr>
      <w:r>
        <w:t>WEBSITES:</w:t>
      </w:r>
    </w:p>
    <w:p w:rsidR="00433ED4" w:rsidRDefault="00ED1890">
      <w:pPr>
        <w:pStyle w:val="NormalWeb"/>
      </w:pPr>
      <w:r>
        <w:t xml:space="preserve">There are a great many websites that address current issues of IP and piracy.  Most of them are actively engaged on one side or another, and are therefore not to be regarded as objective: you will need to be critical and selective readers.  Moreover, very few offer a serious historical perspective, because their focus tends to be on modern legal issues.  Still, you can find a mass of relevant material, and it is useful provided that you keep these cautionary points in mind.  </w:t>
      </w:r>
    </w:p>
    <w:p w:rsidR="00433ED4" w:rsidRDefault="00ED1890">
      <w:pPr>
        <w:pStyle w:val="NormalWeb"/>
      </w:pPr>
      <w:r>
        <w:t xml:space="preserve">The main historical location is the Copyright History site, which contains a wealth of primary sources and interpretative essays: </w:t>
      </w:r>
      <w:hyperlink r:id="rId7" w:history="1">
        <w:r>
          <w:rPr>
            <w:rStyle w:val="Hyperlink"/>
          </w:rPr>
          <w:t>http://copy.law.cam.ac.uk/cam/index.php</w:t>
        </w:r>
      </w:hyperlink>
      <w:r>
        <w:t xml:space="preserve">. </w:t>
      </w:r>
    </w:p>
    <w:p w:rsidR="00433ED4" w:rsidRDefault="00ED1890">
      <w:pPr>
        <w:pStyle w:val="NormalWeb"/>
      </w:pPr>
      <w:r>
        <w:t xml:space="preserve">On the pro-IP wing of today’s debates are the World Intellectual Property Organization (WIPO) at </w:t>
      </w:r>
      <w:hyperlink r:id="rId8" w:history="1">
        <w:r>
          <w:rPr>
            <w:rStyle w:val="Hyperlink"/>
          </w:rPr>
          <w:t>www.</w:t>
        </w:r>
        <w:r>
          <w:rPr>
            <w:rStyle w:val="Hyperlink"/>
            <w:b/>
            <w:bCs/>
          </w:rPr>
          <w:t>wipo</w:t>
        </w:r>
        <w:r>
          <w:rPr>
            <w:rStyle w:val="Hyperlink"/>
          </w:rPr>
          <w:t>.org</w:t>
        </w:r>
      </w:hyperlink>
      <w:r>
        <w:t xml:space="preserve">, the various trade associations (RIAA, MPAA, BSA, etc.), and the UK’s Federation against Copyright Theft (FACT), at </w:t>
      </w:r>
      <w:hyperlink r:id="rId9" w:history="1">
        <w:r>
          <w:rPr>
            <w:rStyle w:val="Hyperlink"/>
          </w:rPr>
          <w:t>http://www.fact-uk.org.uk/</w:t>
        </w:r>
      </w:hyperlink>
      <w:r>
        <w:t>.  (It should be said, however, that WIPO in particular has an interesting history and has become markedly less gung-ho over the years.  It is now a good-faith venue for many kinds of critical discussion of the global information economy.)</w:t>
      </w:r>
    </w:p>
    <w:p w:rsidR="00433ED4" w:rsidRDefault="00ED1890">
      <w:pPr>
        <w:pStyle w:val="NormalWeb"/>
      </w:pPr>
      <w:r>
        <w:t xml:space="preserve">On the critical side – to varying degrees – are the Electronic Frontier Foundation (EFF), at </w:t>
      </w:r>
      <w:hyperlink r:id="rId10" w:history="1">
        <w:r>
          <w:rPr>
            <w:rStyle w:val="Hyperlink"/>
          </w:rPr>
          <w:t>www.eff.org</w:t>
        </w:r>
      </w:hyperlink>
      <w:r>
        <w:rPr>
          <w:color w:val="008000"/>
        </w:rPr>
        <w:t>,</w:t>
      </w:r>
      <w:r>
        <w:t xml:space="preserve"> Creative Commons at </w:t>
      </w:r>
      <w:hyperlink r:id="rId11" w:history="1">
        <w:r>
          <w:rPr>
            <w:rStyle w:val="Hyperlink"/>
          </w:rPr>
          <w:t>http://creativecommons.org/</w:t>
        </w:r>
      </w:hyperlink>
      <w:r>
        <w:t xml:space="preserve">, James Boyle’s general site at </w:t>
      </w:r>
      <w:hyperlink r:id="rId12" w:history="1">
        <w:r>
          <w:rPr>
            <w:rStyle w:val="Hyperlink"/>
          </w:rPr>
          <w:t>http://www.law.duke.edu/boylesite/ip.htm</w:t>
        </w:r>
      </w:hyperlink>
      <w:r>
        <w:t xml:space="preserve">, and Lawrence </w:t>
      </w:r>
      <w:proofErr w:type="spellStart"/>
      <w:r>
        <w:t>Lessig’s</w:t>
      </w:r>
      <w:proofErr w:type="spellEnd"/>
      <w:r>
        <w:t xml:space="preserve"> site at </w:t>
      </w:r>
      <w:hyperlink r:id="rId13" w:history="1">
        <w:r>
          <w:rPr>
            <w:rStyle w:val="Hyperlink"/>
          </w:rPr>
          <w:t>http://lessig.org/</w:t>
        </w:r>
      </w:hyperlink>
      <w:r>
        <w:t xml:space="preserve">.  My impression is that discussion of the issues in </w:t>
      </w:r>
      <w:proofErr w:type="spellStart"/>
      <w:r>
        <w:t>biopolitics</w:t>
      </w:r>
      <w:proofErr w:type="spellEnd"/>
      <w:r>
        <w:t xml:space="preserve"> (GMOs, genomics, biotech, etc.) is more scattered, but there is similarly a lot of it to be found easily using standard search techniques.</w:t>
      </w:r>
    </w:p>
    <w:p w:rsidR="00433ED4" w:rsidRDefault="00ED1890">
      <w:pPr>
        <w:pStyle w:val="NormalWeb"/>
      </w:pPr>
      <w:r>
        <w:t xml:space="preserve">Issues of IP raise their heads in almost every sphere of human creativity today, from the hard sciences to yoga, and the websites of institutions dealing with those activities will indicate something of the scope of their particular arguments.  Discussions of current debates can be found in many general-to-specialist sites.  I myself like </w:t>
      </w:r>
      <w:proofErr w:type="spellStart"/>
      <w:r>
        <w:rPr>
          <w:i/>
        </w:rPr>
        <w:t>Ars</w:t>
      </w:r>
      <w:proofErr w:type="spellEnd"/>
      <w:r>
        <w:rPr>
          <w:i/>
        </w:rPr>
        <w:t xml:space="preserve"> </w:t>
      </w:r>
      <w:proofErr w:type="spellStart"/>
      <w:r>
        <w:rPr>
          <w:i/>
        </w:rPr>
        <w:t>Technica</w:t>
      </w:r>
      <w:proofErr w:type="spellEnd"/>
      <w:r>
        <w:rPr>
          <w:i/>
        </w:rPr>
        <w:t xml:space="preserve"> </w:t>
      </w:r>
      <w:r>
        <w:t>(</w:t>
      </w:r>
      <w:hyperlink r:id="rId14" w:history="1">
        <w:r>
          <w:rPr>
            <w:rStyle w:val="Hyperlink"/>
          </w:rPr>
          <w:t>http://arstechnica.com/</w:t>
        </w:r>
      </w:hyperlink>
      <w:r>
        <w:t xml:space="preserve">) for digital matters, but a little exploration online will find many lively and informative venues.  </w:t>
      </w:r>
    </w:p>
    <w:p w:rsidR="00433ED4" w:rsidRDefault="00ED1890">
      <w:pPr>
        <w:pStyle w:val="NormalWeb"/>
      </w:pPr>
      <w:r>
        <w:t xml:space="preserve">Do, please, remember at all times the general invocation for historians to be curious but critical.  Both terms in that invocation matter.  The more you agree with some statement online, the more you need to ask: who is speaking here?  Why?  </w:t>
      </w:r>
      <w:proofErr w:type="gramStart"/>
      <w:r>
        <w:t>In opposition to what?</w:t>
      </w:r>
      <w:proofErr w:type="gramEnd"/>
      <w:r>
        <w:t xml:space="preserve">  What </w:t>
      </w:r>
      <w:r>
        <w:rPr>
          <w:i/>
        </w:rPr>
        <w:t xml:space="preserve">isn’t </w:t>
      </w:r>
      <w:r>
        <w:t>being said?  And what is at stake?</w:t>
      </w:r>
    </w:p>
    <w:p w:rsidR="00433ED4" w:rsidRDefault="00FB6038">
      <w:pPr>
        <w:jc w:val="right"/>
      </w:pPr>
      <w:r>
        <w:pict>
          <v:rect id="_x0000_i1029" style="width:468pt;height:1.5pt" o:hralign="right" o:hrstd="t" o:hr="t" fillcolor="#a0a0a0" stroked="f"/>
        </w:pict>
      </w:r>
    </w:p>
    <w:p w:rsidR="00433ED4" w:rsidRDefault="00ED1890">
      <w:pPr>
        <w:pStyle w:val="NormalWeb"/>
        <w:jc w:val="center"/>
      </w:pPr>
      <w:r>
        <w:rPr>
          <w:b/>
          <w:bCs/>
          <w:sz w:val="36"/>
          <w:szCs w:val="36"/>
        </w:rPr>
        <w:t>Appointments</w:t>
      </w:r>
      <w:r>
        <w:rPr>
          <w:b/>
          <w:bCs/>
        </w:rPr>
        <w:t xml:space="preserve"> </w:t>
      </w:r>
    </w:p>
    <w:p w:rsidR="00433ED4" w:rsidRDefault="00ED1890">
      <w:pPr>
        <w:pStyle w:val="NormalWeb"/>
      </w:pPr>
      <w:r>
        <w:t xml:space="preserve">My office is in SS 505.  You are welcome to come by at office hours (Fridays 10-12) and ask me anything about the course, or to make an appointment to see me at some other time.  My network phone number is 2-2334.  My email address is </w:t>
      </w:r>
      <w:hyperlink r:id="rId15" w:history="1">
        <w:r>
          <w:rPr>
            <w:rStyle w:val="Hyperlink"/>
          </w:rPr>
          <w:t>johns@uchicago.edu</w:t>
        </w:r>
      </w:hyperlink>
      <w:r>
        <w:t>. </w:t>
      </w:r>
    </w:p>
    <w:p w:rsidR="00433ED4" w:rsidRDefault="00FB6038">
      <w:pPr>
        <w:jc w:val="right"/>
      </w:pPr>
      <w:r>
        <w:pict>
          <v:rect id="_x0000_i1030" style="width:468pt;height:1.5pt" o:hralign="right" o:hrstd="t" o:hr="t" fillcolor="#a0a0a0" stroked="f"/>
        </w:pict>
      </w:r>
    </w:p>
    <w:p w:rsidR="00433ED4" w:rsidRDefault="00ED1890">
      <w:pPr>
        <w:pStyle w:val="NormalWeb"/>
        <w:jc w:val="center"/>
        <w:rPr>
          <w:b/>
          <w:bCs/>
        </w:rPr>
      </w:pPr>
      <w:r>
        <w:rPr>
          <w:b/>
          <w:bCs/>
          <w:sz w:val="36"/>
          <w:szCs w:val="36"/>
          <w:u w:val="single"/>
        </w:rPr>
        <w:t>Intellectual Property and Piracy</w:t>
      </w:r>
    </w:p>
    <w:p w:rsidR="00433ED4" w:rsidRDefault="00ED1890">
      <w:pPr>
        <w:pStyle w:val="NormalWeb"/>
        <w:jc w:val="center"/>
        <w:rPr>
          <w:b/>
          <w:bCs/>
          <w:sz w:val="28"/>
          <w:szCs w:val="28"/>
        </w:rPr>
      </w:pPr>
      <w:r>
        <w:rPr>
          <w:b/>
          <w:bCs/>
          <w:sz w:val="28"/>
          <w:szCs w:val="28"/>
        </w:rPr>
        <w:t>Weekly topics and readings</w:t>
      </w:r>
    </w:p>
    <w:p w:rsidR="00433ED4" w:rsidRDefault="00433ED4">
      <w:pPr>
        <w:pStyle w:val="NormalWeb"/>
        <w:jc w:val="center"/>
        <w:rPr>
          <w:b/>
          <w:bCs/>
          <w:sz w:val="28"/>
          <w:szCs w:val="28"/>
        </w:rPr>
      </w:pPr>
    </w:p>
    <w:p w:rsidR="00433ED4" w:rsidRDefault="00ED1890">
      <w:pPr>
        <w:pStyle w:val="NormalWeb"/>
        <w:rPr>
          <w:b/>
          <w:bCs/>
          <w:sz w:val="28"/>
          <w:szCs w:val="28"/>
        </w:rPr>
      </w:pPr>
      <w:r>
        <w:rPr>
          <w:b/>
          <w:bCs/>
          <w:sz w:val="28"/>
          <w:szCs w:val="28"/>
        </w:rPr>
        <w:t>Week 1</w:t>
      </w:r>
      <w:r>
        <w:rPr>
          <w:b/>
          <w:bCs/>
          <w:sz w:val="28"/>
          <w:szCs w:val="28"/>
        </w:rPr>
        <w:tab/>
        <w:t>1/6/2014</w:t>
      </w:r>
      <w:r>
        <w:rPr>
          <w:b/>
          <w:bCs/>
          <w:sz w:val="28"/>
          <w:szCs w:val="28"/>
        </w:rPr>
        <w:tab/>
        <w:t>Introduction: Themes, Subjects, and Approaches</w:t>
      </w:r>
    </w:p>
    <w:p w:rsidR="00433ED4" w:rsidRDefault="00ED1890">
      <w:pPr>
        <w:pStyle w:val="NormalWeb"/>
      </w:pPr>
      <w:r>
        <w:t xml:space="preserve">This week introduces the broad parameters of the course by indicating the importance of intellectual property today and identifying the principal questions to be addressed.  </w:t>
      </w:r>
    </w:p>
    <w:p w:rsidR="00433ED4" w:rsidRDefault="00ED1890">
      <w:pPr>
        <w:pStyle w:val="NormalWeb"/>
        <w:spacing w:before="0" w:beforeAutospacing="0" w:after="0" w:afterAutospacing="0"/>
        <w:ind w:left="2880"/>
      </w:pPr>
      <w:r>
        <w:t xml:space="preserve">There is no assigned reading for this introductory session, but students wanting to get some impression of the scope of the field could look at Carla </w:t>
      </w:r>
      <w:proofErr w:type="spellStart"/>
      <w:r>
        <w:t>Hesse</w:t>
      </w:r>
      <w:proofErr w:type="spellEnd"/>
      <w:r>
        <w:t xml:space="preserve">, “The rise of intellectual property, 700BC-AD 2000: An idea in the balance,” </w:t>
      </w:r>
      <w:r>
        <w:rPr>
          <w:i/>
          <w:iCs/>
        </w:rPr>
        <w:t>Daedalus</w:t>
      </w:r>
      <w:r>
        <w:t xml:space="preserve"> 130:2 (Spring 2002), pp.26-45.</w:t>
      </w:r>
    </w:p>
    <w:p w:rsidR="00433ED4" w:rsidRDefault="00ED1890">
      <w:pPr>
        <w:pStyle w:val="NormalWeb"/>
        <w:ind w:left="2880"/>
      </w:pPr>
      <w:r>
        <w:t> </w:t>
      </w:r>
    </w:p>
    <w:p w:rsidR="00433ED4" w:rsidRDefault="00ED1890">
      <w:pPr>
        <w:pStyle w:val="NormalWeb"/>
        <w:rPr>
          <w:b/>
          <w:bCs/>
          <w:sz w:val="28"/>
          <w:szCs w:val="28"/>
        </w:rPr>
      </w:pPr>
      <w:r>
        <w:rPr>
          <w:b/>
          <w:bCs/>
          <w:sz w:val="28"/>
          <w:szCs w:val="28"/>
        </w:rPr>
        <w:t>Week 2</w:t>
      </w:r>
      <w:r>
        <w:rPr>
          <w:b/>
          <w:bCs/>
          <w:sz w:val="28"/>
          <w:szCs w:val="28"/>
        </w:rPr>
        <w:tab/>
        <w:t>1/13/2014</w:t>
      </w:r>
      <w:r>
        <w:rPr>
          <w:b/>
          <w:bCs/>
          <w:sz w:val="28"/>
          <w:szCs w:val="28"/>
        </w:rPr>
        <w:tab/>
        <w:t>Regimes of “Propriety” in Early Modern Europe</w:t>
      </w:r>
    </w:p>
    <w:p w:rsidR="00433ED4" w:rsidRDefault="00ED1890">
      <w:pPr>
        <w:pStyle w:val="NormalWeb"/>
      </w:pPr>
      <w:r>
        <w:t xml:space="preserve">The major branches of intellectual property, copyrights and patents, are inventions of medieval and early modern Europe.  In particular, they were inventions of the first generations exposed to printing.  This week we look at the practices developed in the sixteenth and seventeenth centuries to foster literary “propriety,” as it was called in English, in the world of Renaissance print.  This was a world of monarchs and guilds.  That being so, there were two principal ways to establish and protect claims to printed works, resting on the power of the monarch and the trade respectively.  The first was a “privilege” granted by the state, the second an entry in a book, or “register,” maintained by a guild.  These two systems have often been identified as the basis of modern IP.  But they were fundamentally incompatible, and major conflicts arose around which should prevail.  The term </w:t>
      </w:r>
      <w:r>
        <w:rPr>
          <w:i/>
        </w:rPr>
        <w:t xml:space="preserve">piracy </w:t>
      </w:r>
      <w:r>
        <w:t xml:space="preserve">was coined to describe the improper appropriation of another’s words in these battles.  We examine what the phenomenon of piracy meant in this context, and ask how contemporaries’ notions affected their attitudes to what would become known as </w:t>
      </w:r>
      <w:r>
        <w:rPr>
          <w:i/>
        </w:rPr>
        <w:t>literary property</w:t>
      </w:r>
      <w:r>
        <w:t>.</w:t>
      </w:r>
    </w:p>
    <w:p w:rsidR="00433ED4" w:rsidRDefault="00ED1890">
      <w:pPr>
        <w:pStyle w:val="NormalWeb"/>
        <w:spacing w:before="0" w:beforeAutospacing="0" w:after="0" w:afterAutospacing="0"/>
        <w:ind w:left="2880"/>
      </w:pPr>
      <w:proofErr w:type="gramStart"/>
      <w:r>
        <w:t>*  Johns</w:t>
      </w:r>
      <w:proofErr w:type="gramEnd"/>
      <w:r>
        <w:t xml:space="preserve">, </w:t>
      </w:r>
      <w:r>
        <w:rPr>
          <w:i/>
        </w:rPr>
        <w:t>Piracy</w:t>
      </w:r>
      <w:r>
        <w:t>, 17-40.</w:t>
      </w:r>
    </w:p>
    <w:p w:rsidR="00433ED4" w:rsidRDefault="00ED1890">
      <w:pPr>
        <w:pStyle w:val="NormalWeb"/>
        <w:spacing w:before="0" w:beforeAutospacing="0" w:after="0" w:afterAutospacing="0"/>
        <w:ind w:left="2880"/>
      </w:pPr>
      <w:r>
        <w:t xml:space="preserve">J. </w:t>
      </w:r>
      <w:proofErr w:type="spellStart"/>
      <w:r>
        <w:t>Loewenstein</w:t>
      </w:r>
      <w:proofErr w:type="spellEnd"/>
      <w:r>
        <w:t xml:space="preserve">, </w:t>
      </w:r>
      <w:proofErr w:type="gramStart"/>
      <w:r>
        <w:rPr>
          <w:i/>
        </w:rPr>
        <w:t>The</w:t>
      </w:r>
      <w:proofErr w:type="gramEnd"/>
      <w:r>
        <w:rPr>
          <w:i/>
        </w:rPr>
        <w:t xml:space="preserve"> Author’s Due: Printing and the Prehistory of Copyright</w:t>
      </w:r>
      <w:r>
        <w:t xml:space="preserve"> (2002), 27-51 (chapter 2).</w:t>
      </w:r>
    </w:p>
    <w:p w:rsidR="00433ED4" w:rsidRDefault="00ED1890">
      <w:pPr>
        <w:pStyle w:val="NormalWeb"/>
        <w:spacing w:before="0" w:beforeAutospacing="0" w:after="0" w:afterAutospacing="0"/>
        <w:ind w:left="2880"/>
      </w:pPr>
      <w:r>
        <w:t xml:space="preserve">E. Armstrong, </w:t>
      </w:r>
      <w:r>
        <w:rPr>
          <w:i/>
        </w:rPr>
        <w:t>Before Copyright: The French Book-Privilege System 1498-1526</w:t>
      </w:r>
      <w:r>
        <w:t xml:space="preserve"> (1990), 1-20 (chapter 1).</w:t>
      </w:r>
    </w:p>
    <w:p w:rsidR="00433ED4" w:rsidRDefault="00ED1890">
      <w:pPr>
        <w:pStyle w:val="NormalWeb"/>
        <w:spacing w:before="0" w:beforeAutospacing="0" w:after="0" w:afterAutospacing="0"/>
        <w:ind w:left="2880"/>
      </w:pPr>
      <w:r>
        <w:t xml:space="preserve">R. Head and F. </w:t>
      </w:r>
      <w:proofErr w:type="spellStart"/>
      <w:r>
        <w:t>Kirkman</w:t>
      </w:r>
      <w:proofErr w:type="spellEnd"/>
      <w:r>
        <w:t xml:space="preserve">, </w:t>
      </w:r>
      <w:r>
        <w:rPr>
          <w:i/>
          <w:iCs/>
        </w:rPr>
        <w:t>The English Rogue</w:t>
      </w:r>
      <w:r>
        <w:t xml:space="preserve"> (1665-71; </w:t>
      </w:r>
      <w:proofErr w:type="spellStart"/>
      <w:r>
        <w:t>repr</w:t>
      </w:r>
      <w:proofErr w:type="spellEnd"/>
      <w:r>
        <w:t>. 1928), 376-88.</w:t>
      </w:r>
    </w:p>
    <w:p w:rsidR="00433ED4" w:rsidRDefault="00ED1890">
      <w:pPr>
        <w:pStyle w:val="NormalWeb"/>
        <w:spacing w:before="0" w:beforeAutospacing="0" w:after="0" w:afterAutospacing="0"/>
        <w:ind w:left="2880"/>
      </w:pPr>
      <w:r>
        <w:t xml:space="preserve">R. </w:t>
      </w:r>
      <w:proofErr w:type="spellStart"/>
      <w:r>
        <w:t>Atkyns</w:t>
      </w:r>
      <w:proofErr w:type="spellEnd"/>
      <w:r>
        <w:t xml:space="preserve">, </w:t>
      </w:r>
      <w:r>
        <w:rPr>
          <w:i/>
          <w:iCs/>
        </w:rPr>
        <w:t>Original and Growth of Printing</w:t>
      </w:r>
      <w:r>
        <w:t xml:space="preserve"> (1664).</w:t>
      </w:r>
    </w:p>
    <w:p w:rsidR="00433ED4" w:rsidRDefault="00ED1890">
      <w:pPr>
        <w:pStyle w:val="NormalWeb"/>
        <w:spacing w:before="0" w:beforeAutospacing="0" w:after="0" w:afterAutospacing="0"/>
        <w:ind w:left="2880"/>
      </w:pPr>
      <w:proofErr w:type="gramStart"/>
      <w:r>
        <w:t xml:space="preserve">*  </w:t>
      </w:r>
      <w:r>
        <w:rPr>
          <w:i/>
          <w:iCs/>
        </w:rPr>
        <w:t>The</w:t>
      </w:r>
      <w:proofErr w:type="gramEnd"/>
      <w:r>
        <w:rPr>
          <w:i/>
          <w:iCs/>
        </w:rPr>
        <w:t xml:space="preserve"> case of the booksellers and printers stated </w:t>
      </w:r>
      <w:r>
        <w:t>(c.1666).</w:t>
      </w:r>
    </w:p>
    <w:p w:rsidR="00433ED4" w:rsidRDefault="00ED1890">
      <w:pPr>
        <w:pStyle w:val="NormalWeb"/>
        <w:ind w:left="2880"/>
      </w:pPr>
      <w:r>
        <w:t> </w:t>
      </w:r>
    </w:p>
    <w:p w:rsidR="00433ED4" w:rsidRDefault="00ED1890">
      <w:pPr>
        <w:pStyle w:val="NormalWeb"/>
        <w:rPr>
          <w:b/>
          <w:bCs/>
          <w:sz w:val="28"/>
          <w:szCs w:val="28"/>
        </w:rPr>
      </w:pPr>
      <w:r>
        <w:rPr>
          <w:b/>
          <w:bCs/>
          <w:sz w:val="28"/>
          <w:szCs w:val="28"/>
        </w:rPr>
        <w:t>Week 3</w:t>
      </w:r>
      <w:r>
        <w:rPr>
          <w:b/>
          <w:bCs/>
          <w:sz w:val="28"/>
          <w:szCs w:val="28"/>
        </w:rPr>
        <w:tab/>
        <w:t>1/30/2014</w:t>
      </w:r>
      <w:r>
        <w:rPr>
          <w:b/>
          <w:bCs/>
          <w:sz w:val="28"/>
          <w:szCs w:val="28"/>
        </w:rPr>
        <w:tab/>
        <w:t>MLK Day – No Meeting</w:t>
      </w:r>
    </w:p>
    <w:p w:rsidR="00433ED4" w:rsidRDefault="00ED1890">
      <w:pPr>
        <w:pStyle w:val="NormalWeb"/>
        <w:rPr>
          <w:b/>
          <w:bCs/>
          <w:sz w:val="28"/>
          <w:szCs w:val="28"/>
        </w:rPr>
      </w:pPr>
      <w:r>
        <w:rPr>
          <w:b/>
          <w:bCs/>
          <w:sz w:val="28"/>
          <w:szCs w:val="28"/>
        </w:rPr>
        <w:t>Week 4</w:t>
      </w:r>
      <w:r>
        <w:rPr>
          <w:b/>
          <w:bCs/>
          <w:sz w:val="28"/>
          <w:szCs w:val="28"/>
        </w:rPr>
        <w:tab/>
        <w:t>1/27/2014</w:t>
      </w:r>
      <w:r>
        <w:rPr>
          <w:b/>
          <w:bCs/>
          <w:sz w:val="28"/>
          <w:szCs w:val="28"/>
        </w:rPr>
        <w:tab/>
        <w:t>Patents and Priority in the Scientific and Industrial Revolutions</w:t>
      </w:r>
    </w:p>
    <w:p w:rsidR="00433ED4" w:rsidRDefault="00ED1890">
      <w:pPr>
        <w:pStyle w:val="NormalWeb"/>
      </w:pPr>
      <w:r>
        <w:t>This week we look at the development of conventions of authorship and property in early “scientific” and medical communities. In particular, we examine the relation between experiment, invention, authorship, and property in the first organized center for experimental philosophy, the Royal Society of London.  We shall find that mechanisms for managing disputes about experimental properties were central to the creation of a sustained enterprise of experimental science.  By contrast, we shall also look at the mixed fortunes of scientific and medical properties once they left privileged places like the Royal Society and ventured into the city.</w:t>
      </w:r>
    </w:p>
    <w:p w:rsidR="00433ED4" w:rsidRDefault="00ED1890">
      <w:pPr>
        <w:pStyle w:val="NormalWeb"/>
        <w:spacing w:before="0" w:beforeAutospacing="0" w:after="0" w:afterAutospacing="0"/>
        <w:ind w:left="2880"/>
      </w:pPr>
      <w:proofErr w:type="gramStart"/>
      <w:r>
        <w:t>*  Johns</w:t>
      </w:r>
      <w:proofErr w:type="gramEnd"/>
      <w:r>
        <w:t xml:space="preserve">, </w:t>
      </w:r>
      <w:r>
        <w:rPr>
          <w:i/>
        </w:rPr>
        <w:t>Piracy</w:t>
      </w:r>
      <w:r>
        <w:t>, 83-108.</w:t>
      </w:r>
    </w:p>
    <w:p w:rsidR="00433ED4" w:rsidRDefault="00ED1890">
      <w:pPr>
        <w:pStyle w:val="NormalWeb"/>
        <w:spacing w:before="0" w:beforeAutospacing="0" w:after="0" w:afterAutospacing="0"/>
        <w:ind w:left="2880"/>
      </w:pPr>
      <w:r>
        <w:t xml:space="preserve">P.O. Long, “Invention, authorship, ‘intellectual property’, and the origin of patents: notes toward a conceptual history,” </w:t>
      </w:r>
      <w:r>
        <w:rPr>
          <w:i/>
          <w:iCs/>
        </w:rPr>
        <w:t>Technology &amp; Culture</w:t>
      </w:r>
      <w:r>
        <w:t xml:space="preserve"> 1991, 846-84.</w:t>
      </w:r>
    </w:p>
    <w:p w:rsidR="00433ED4" w:rsidRDefault="00ED1890">
      <w:pPr>
        <w:pStyle w:val="NormalWeb"/>
        <w:spacing w:before="0" w:beforeAutospacing="0" w:after="0" w:afterAutospacing="0"/>
        <w:ind w:left="2880"/>
      </w:pPr>
      <w:r>
        <w:t xml:space="preserve">M. </w:t>
      </w:r>
      <w:proofErr w:type="spellStart"/>
      <w:r>
        <w:t>Biagioli</w:t>
      </w:r>
      <w:proofErr w:type="spellEnd"/>
      <w:r>
        <w:t xml:space="preserve">, “From Print to Patents: Living on Instruments in Early Modern Europe,” </w:t>
      </w:r>
      <w:r>
        <w:rPr>
          <w:i/>
        </w:rPr>
        <w:t>History of Science</w:t>
      </w:r>
      <w:r>
        <w:t xml:space="preserve"> 44 (2006), 139-86.</w:t>
      </w:r>
    </w:p>
    <w:p w:rsidR="00433ED4" w:rsidRDefault="00ED1890">
      <w:pPr>
        <w:pStyle w:val="NormalWeb"/>
        <w:spacing w:before="0" w:beforeAutospacing="0" w:after="0" w:afterAutospacing="0"/>
        <w:ind w:left="2880"/>
      </w:pPr>
      <w:r>
        <w:t xml:space="preserve">* R. </w:t>
      </w:r>
      <w:proofErr w:type="spellStart"/>
      <w:r>
        <w:t>Iliffe</w:t>
      </w:r>
      <w:proofErr w:type="spellEnd"/>
      <w:r>
        <w:t xml:space="preserve">, “‘In the Warehouse’: privacy, property and priority in the early Royal Society,” </w:t>
      </w:r>
      <w:r>
        <w:rPr>
          <w:i/>
          <w:iCs/>
        </w:rPr>
        <w:t xml:space="preserve">History of science </w:t>
      </w:r>
      <w:r>
        <w:t>30 (1992), 29-68.</w:t>
      </w:r>
    </w:p>
    <w:p w:rsidR="00433ED4" w:rsidRDefault="00ED1890">
      <w:pPr>
        <w:pStyle w:val="NormalWeb"/>
        <w:spacing w:before="0" w:beforeAutospacing="0" w:after="0" w:afterAutospacing="0"/>
        <w:ind w:left="2880"/>
        <w:jc w:val="both"/>
      </w:pPr>
      <w:r>
        <w:t xml:space="preserve">* J. Peter, </w:t>
      </w:r>
      <w:r>
        <w:rPr>
          <w:i/>
        </w:rPr>
        <w:t xml:space="preserve">Truth in opposition to ignorant and malicious </w:t>
      </w:r>
      <w:proofErr w:type="spellStart"/>
      <w:r>
        <w:rPr>
          <w:i/>
        </w:rPr>
        <w:t>falshood</w:t>
      </w:r>
      <w:proofErr w:type="spellEnd"/>
      <w:r>
        <w:t xml:space="preserve"> (London, 1701).</w:t>
      </w:r>
    </w:p>
    <w:p w:rsidR="00433ED4" w:rsidRDefault="00433ED4">
      <w:pPr>
        <w:pStyle w:val="NormalWeb"/>
        <w:spacing w:before="0" w:beforeAutospacing="0" w:after="0" w:afterAutospacing="0"/>
        <w:ind w:left="3120"/>
      </w:pPr>
    </w:p>
    <w:p w:rsidR="00433ED4" w:rsidRDefault="00ED1890">
      <w:pPr>
        <w:pStyle w:val="NormalWeb"/>
        <w:rPr>
          <w:b/>
          <w:bCs/>
          <w:sz w:val="28"/>
          <w:szCs w:val="28"/>
        </w:rPr>
      </w:pPr>
      <w:r>
        <w:rPr>
          <w:b/>
          <w:bCs/>
          <w:sz w:val="28"/>
          <w:szCs w:val="28"/>
        </w:rPr>
        <w:t>Week 5</w:t>
      </w:r>
      <w:r>
        <w:rPr>
          <w:b/>
          <w:bCs/>
          <w:sz w:val="28"/>
          <w:szCs w:val="28"/>
        </w:rPr>
        <w:tab/>
        <w:t>2/3/2014</w:t>
      </w:r>
      <w:r>
        <w:rPr>
          <w:b/>
          <w:bCs/>
          <w:sz w:val="28"/>
          <w:szCs w:val="28"/>
        </w:rPr>
        <w:tab/>
      </w:r>
      <w:proofErr w:type="gramStart"/>
      <w:r>
        <w:rPr>
          <w:b/>
          <w:bCs/>
          <w:sz w:val="28"/>
          <w:szCs w:val="28"/>
        </w:rPr>
        <w:t>The</w:t>
      </w:r>
      <w:proofErr w:type="gramEnd"/>
      <w:r>
        <w:rPr>
          <w:b/>
          <w:bCs/>
          <w:sz w:val="28"/>
          <w:szCs w:val="28"/>
        </w:rPr>
        <w:t xml:space="preserve"> Battle of the Booksellers and the Invention of Copyright</w:t>
      </w:r>
    </w:p>
    <w:p w:rsidR="00433ED4" w:rsidRDefault="00ED1890">
      <w:pPr>
        <w:pStyle w:val="NormalWeb"/>
      </w:pPr>
      <w:r>
        <w:t xml:space="preserve">Copyright is an eighteenth-century invention.  The statute that is its foundation was passed in England in 1709-10 – and even that law did not actually include the word.  In fact, it emerged through a long conflict that took place in the wake of the establishment of that law, and that culminated in a famous legal case settled in 1774.  This case, known as </w:t>
      </w:r>
      <w:r>
        <w:rPr>
          <w:i/>
        </w:rPr>
        <w:t>Donaldson v. Becket</w:t>
      </w:r>
      <w:r>
        <w:t xml:space="preserve">, established the principle that “literary property” does not exist, at least in Anglo-American legal culture.  Instead, what </w:t>
      </w:r>
      <w:r>
        <w:rPr>
          <w:i/>
        </w:rPr>
        <w:t xml:space="preserve">does </w:t>
      </w:r>
      <w:r>
        <w:t>exist is an artificial, limited-term, monopoly assigned by authors to publishers and justified in terms of a balance between incentives for creators and access for publics.  Here we shall look at this “battle of the booksellers,” and see how the arguments for and against copyright that are still invoked today came into being because of it.</w:t>
      </w:r>
    </w:p>
    <w:p w:rsidR="00433ED4" w:rsidRDefault="00ED1890">
      <w:pPr>
        <w:pStyle w:val="NormalWeb"/>
        <w:spacing w:before="0" w:beforeAutospacing="0" w:after="0" w:afterAutospacing="0"/>
        <w:ind w:left="2880"/>
      </w:pPr>
      <w:proofErr w:type="gramStart"/>
      <w:r>
        <w:t xml:space="preserve">Johns, </w:t>
      </w:r>
      <w:r>
        <w:rPr>
          <w:i/>
        </w:rPr>
        <w:t>Piracy</w:t>
      </w:r>
      <w:r>
        <w:t>, 109-45.</w:t>
      </w:r>
      <w:proofErr w:type="gramEnd"/>
    </w:p>
    <w:p w:rsidR="00433ED4" w:rsidRDefault="00ED1890">
      <w:pPr>
        <w:pStyle w:val="NormalWeb"/>
        <w:spacing w:before="0" w:beforeAutospacing="0" w:after="0" w:afterAutospacing="0"/>
        <w:ind w:left="2880"/>
      </w:pPr>
      <w:proofErr w:type="gramStart"/>
      <w:r>
        <w:t>*  M</w:t>
      </w:r>
      <w:proofErr w:type="gramEnd"/>
      <w:r>
        <w:t xml:space="preserve">. Rose, </w:t>
      </w:r>
      <w:r>
        <w:rPr>
          <w:i/>
          <w:iCs/>
        </w:rPr>
        <w:t>Authors and owners: the invention of copyright</w:t>
      </w:r>
      <w:r>
        <w:t xml:space="preserve"> (1993), 31-112.</w:t>
      </w:r>
    </w:p>
    <w:p w:rsidR="00433ED4" w:rsidRDefault="00ED1890">
      <w:pPr>
        <w:pStyle w:val="NormalWeb"/>
        <w:spacing w:before="0" w:beforeAutospacing="0" w:after="0" w:afterAutospacing="0"/>
        <w:ind w:left="2880"/>
      </w:pPr>
      <w:proofErr w:type="gramStart"/>
      <w:r>
        <w:t xml:space="preserve">W. St. Clair, </w:t>
      </w:r>
      <w:r>
        <w:rPr>
          <w:i/>
        </w:rPr>
        <w:t>The Reading Nation in the Romantic Period</w:t>
      </w:r>
      <w:r>
        <w:t xml:space="preserve"> (2004), 84-102 (chapter 5).</w:t>
      </w:r>
      <w:proofErr w:type="gramEnd"/>
    </w:p>
    <w:p w:rsidR="00433ED4" w:rsidRDefault="00ED1890">
      <w:pPr>
        <w:pStyle w:val="NormalWeb"/>
        <w:spacing w:before="0" w:beforeAutospacing="0" w:after="0" w:afterAutospacing="0"/>
        <w:ind w:left="2880"/>
      </w:pPr>
      <w:proofErr w:type="gramStart"/>
      <w:r>
        <w:t>*  The</w:t>
      </w:r>
      <w:proofErr w:type="gramEnd"/>
      <w:r>
        <w:t xml:space="preserve"> Act of Anne: available online at </w:t>
      </w:r>
      <w:hyperlink r:id="rId16" w:history="1">
        <w:r>
          <w:rPr>
            <w:rStyle w:val="Hyperlink"/>
          </w:rPr>
          <w:t>http://www.copyrighthistory.com/anne.html</w:t>
        </w:r>
      </w:hyperlink>
      <w:r>
        <w:t xml:space="preserve">. </w:t>
      </w:r>
    </w:p>
    <w:p w:rsidR="00433ED4" w:rsidRDefault="00ED1890">
      <w:pPr>
        <w:pStyle w:val="NormalWeb"/>
        <w:spacing w:before="0" w:beforeAutospacing="0" w:after="0" w:afterAutospacing="0"/>
        <w:ind w:left="2880"/>
      </w:pPr>
      <w:proofErr w:type="gramStart"/>
      <w:r>
        <w:t>*  A</w:t>
      </w:r>
      <w:proofErr w:type="gramEnd"/>
      <w:r>
        <w:t xml:space="preserve">. Donaldson, </w:t>
      </w:r>
      <w:r>
        <w:rPr>
          <w:i/>
        </w:rPr>
        <w:t>Some thoughts on the state of literary property</w:t>
      </w:r>
      <w:r>
        <w:t xml:space="preserve"> (1764).</w:t>
      </w:r>
    </w:p>
    <w:p w:rsidR="00433ED4" w:rsidRDefault="00ED1890">
      <w:pPr>
        <w:pStyle w:val="NormalWeb"/>
        <w:spacing w:before="0" w:beforeAutospacing="0" w:after="0" w:afterAutospacing="0"/>
        <w:ind w:left="2880"/>
        <w:rPr>
          <w:b/>
          <w:bCs/>
        </w:rPr>
      </w:pPr>
      <w:r>
        <w:t xml:space="preserve">John </w:t>
      </w:r>
      <w:proofErr w:type="spellStart"/>
      <w:r>
        <w:t>MacLaurin</w:t>
      </w:r>
      <w:proofErr w:type="spellEnd"/>
      <w:r>
        <w:t xml:space="preserve"> (Lord </w:t>
      </w:r>
      <w:proofErr w:type="spellStart"/>
      <w:r>
        <w:t>Dreghorn</w:t>
      </w:r>
      <w:proofErr w:type="spellEnd"/>
      <w:r>
        <w:t xml:space="preserve">), </w:t>
      </w:r>
      <w:r>
        <w:rPr>
          <w:i/>
          <w:iCs/>
        </w:rPr>
        <w:t xml:space="preserve">Considerations on the nature and origin of literary property </w:t>
      </w:r>
      <w:r>
        <w:t>(1768).</w:t>
      </w:r>
      <w:r>
        <w:rPr>
          <w:b/>
          <w:bCs/>
        </w:rPr>
        <w:t xml:space="preserve"> </w:t>
      </w:r>
    </w:p>
    <w:p w:rsidR="00433ED4" w:rsidRDefault="00ED1890">
      <w:pPr>
        <w:pStyle w:val="NormalWeb"/>
        <w:spacing w:before="0" w:beforeAutospacing="0" w:after="0" w:afterAutospacing="0"/>
        <w:ind w:left="2880"/>
        <w:rPr>
          <w:rStyle w:val="Hyperlink"/>
          <w:color w:val="auto"/>
          <w:u w:val="none"/>
        </w:rPr>
      </w:pPr>
      <w:proofErr w:type="gramStart"/>
      <w:r>
        <w:rPr>
          <w:i/>
          <w:iCs/>
        </w:rPr>
        <w:t xml:space="preserve">The Pleadings of the Counsel before the House of Lords, in the great Cause concerning Literary Property </w:t>
      </w:r>
      <w:r>
        <w:t>(1774).</w:t>
      </w:r>
      <w:proofErr w:type="gramEnd"/>
    </w:p>
    <w:p w:rsidR="00433ED4" w:rsidRDefault="00433ED4">
      <w:pPr>
        <w:pStyle w:val="NormalWeb"/>
        <w:spacing w:before="0" w:beforeAutospacing="0" w:after="0" w:afterAutospacing="0"/>
        <w:ind w:left="2880"/>
      </w:pPr>
    </w:p>
    <w:p w:rsidR="00433ED4" w:rsidRDefault="00ED1890">
      <w:pPr>
        <w:pStyle w:val="NormalWeb"/>
        <w:rPr>
          <w:b/>
          <w:bCs/>
          <w:sz w:val="28"/>
          <w:szCs w:val="28"/>
        </w:rPr>
      </w:pPr>
      <w:r>
        <w:rPr>
          <w:b/>
          <w:bCs/>
          <w:sz w:val="28"/>
          <w:szCs w:val="28"/>
        </w:rPr>
        <w:t>Week 6</w:t>
      </w:r>
      <w:r>
        <w:rPr>
          <w:b/>
          <w:bCs/>
          <w:sz w:val="28"/>
          <w:szCs w:val="28"/>
        </w:rPr>
        <w:tab/>
        <w:t>2/10/2014</w:t>
      </w:r>
      <w:r>
        <w:rPr>
          <w:b/>
          <w:bCs/>
          <w:sz w:val="28"/>
          <w:szCs w:val="28"/>
        </w:rPr>
        <w:tab/>
        <w:t>Authorship, Enlightenment, and Revolution</w:t>
      </w:r>
    </w:p>
    <w:p w:rsidR="00433ED4" w:rsidRDefault="00ED1890">
      <w:pPr>
        <w:pStyle w:val="NormalWeb"/>
      </w:pPr>
      <w:r>
        <w:t>The Anglo-American principle of copyright is only one way of reconciling creativity and commerce.  During the period of Romanticism and Revolution (roughly 1789-1848), many alternatives were proposed, especially in France and Germany.  These were the climax of a long debate about the relationship between authorship and Enlightenment.  During the eighteenth century the nature of progress and the fate of civilization seemed to depend on the constitution of “public reason,” which in turn rested on the integrity of printed communication.  In this context, questions of piracy became basic to notions of culture itself.  Romantic ideals of authorship arose in that context, as we shall see this week.</w:t>
      </w:r>
    </w:p>
    <w:p w:rsidR="00433ED4" w:rsidRDefault="00ED1890">
      <w:pPr>
        <w:pStyle w:val="NormalWeb"/>
        <w:spacing w:before="0" w:beforeAutospacing="0" w:after="0" w:afterAutospacing="0"/>
        <w:ind w:left="3600" w:hanging="720"/>
      </w:pPr>
      <w:r>
        <w:t xml:space="preserve">* Johns, </w:t>
      </w:r>
      <w:r>
        <w:rPr>
          <w:i/>
        </w:rPr>
        <w:t>Piracy</w:t>
      </w:r>
      <w:r>
        <w:t>, 41-56.</w:t>
      </w:r>
    </w:p>
    <w:p w:rsidR="00433ED4" w:rsidRDefault="00ED1890">
      <w:pPr>
        <w:pStyle w:val="NormalWeb"/>
        <w:spacing w:before="0" w:beforeAutospacing="0" w:after="0" w:afterAutospacing="0"/>
        <w:ind w:left="3600" w:hanging="720"/>
      </w:pPr>
      <w:r>
        <w:t xml:space="preserve">R. </w:t>
      </w:r>
      <w:proofErr w:type="spellStart"/>
      <w:r>
        <w:t>Darnton</w:t>
      </w:r>
      <w:proofErr w:type="spellEnd"/>
      <w:r>
        <w:t xml:space="preserve">, “The Science of Piracy: A Crucial Ingredient in Eighteenth-Century Publishing,” </w:t>
      </w:r>
      <w:r>
        <w:rPr>
          <w:i/>
        </w:rPr>
        <w:t>Studies in Voltaire and the Eighteenth Century</w:t>
      </w:r>
      <w:r>
        <w:t xml:space="preserve"> 12 (2003), 3–29.</w:t>
      </w:r>
    </w:p>
    <w:p w:rsidR="00433ED4" w:rsidRDefault="00ED1890">
      <w:pPr>
        <w:pStyle w:val="NormalWeb"/>
        <w:spacing w:before="0" w:beforeAutospacing="0" w:after="0" w:afterAutospacing="0"/>
        <w:ind w:left="3600" w:hanging="720"/>
      </w:pPr>
      <w:r>
        <w:t xml:space="preserve">* M. </w:t>
      </w:r>
      <w:proofErr w:type="spellStart"/>
      <w:r>
        <w:t>Woodmansee</w:t>
      </w:r>
      <w:proofErr w:type="spellEnd"/>
      <w:r>
        <w:t xml:space="preserve">, “Genius and the Copyright,” in </w:t>
      </w:r>
      <w:proofErr w:type="spellStart"/>
      <w:r>
        <w:t>Woodmansee</w:t>
      </w:r>
      <w:proofErr w:type="spellEnd"/>
      <w:r>
        <w:t xml:space="preserve">, </w:t>
      </w:r>
      <w:proofErr w:type="gramStart"/>
      <w:r>
        <w:rPr>
          <w:i/>
          <w:iCs/>
        </w:rPr>
        <w:t>The</w:t>
      </w:r>
      <w:proofErr w:type="gramEnd"/>
      <w:r>
        <w:rPr>
          <w:i/>
          <w:iCs/>
        </w:rPr>
        <w:t xml:space="preserve"> Author, Art, and the Market: Rereading the History of Aesthetics</w:t>
      </w:r>
      <w:r>
        <w:t xml:space="preserve"> (1994), 35-55.</w:t>
      </w:r>
    </w:p>
    <w:p w:rsidR="00433ED4" w:rsidRDefault="00ED1890">
      <w:pPr>
        <w:pStyle w:val="NormalWeb"/>
        <w:spacing w:before="0" w:beforeAutospacing="0" w:after="0" w:afterAutospacing="0"/>
        <w:ind w:left="3600" w:hanging="720"/>
      </w:pPr>
      <w:r>
        <w:t xml:space="preserve">J. Locke, </w:t>
      </w:r>
      <w:r>
        <w:rPr>
          <w:i/>
          <w:iCs/>
        </w:rPr>
        <w:t xml:space="preserve">Two Treatises of Government </w:t>
      </w:r>
      <w:r>
        <w:t xml:space="preserve">(ed. P. </w:t>
      </w:r>
      <w:proofErr w:type="spellStart"/>
      <w:r>
        <w:t>Laslett</w:t>
      </w:r>
      <w:proofErr w:type="spellEnd"/>
      <w:r>
        <w:t xml:space="preserve">. </w:t>
      </w:r>
      <w:proofErr w:type="spellStart"/>
      <w:proofErr w:type="gramStart"/>
      <w:r>
        <w:t>Repr</w:t>
      </w:r>
      <w:proofErr w:type="spellEnd"/>
      <w:r>
        <w:t>.</w:t>
      </w:r>
      <w:proofErr w:type="gramEnd"/>
      <w:r>
        <w:t xml:space="preserve"> 1960), 327-44 (or any other edition: the relevant section is chapter 5 of the second treatise).</w:t>
      </w:r>
    </w:p>
    <w:p w:rsidR="00433ED4" w:rsidRDefault="00ED1890">
      <w:pPr>
        <w:pStyle w:val="NormalWeb"/>
        <w:spacing w:before="0" w:beforeAutospacing="0" w:after="0" w:afterAutospacing="0"/>
        <w:ind w:left="2880"/>
      </w:pPr>
      <w:r>
        <w:t xml:space="preserve">R. </w:t>
      </w:r>
      <w:proofErr w:type="spellStart"/>
      <w:r>
        <w:t>Wittmann</w:t>
      </w:r>
      <w:proofErr w:type="spellEnd"/>
      <w:r>
        <w:t xml:space="preserve">, “Highwaymen or heroes of Enlightenment? </w:t>
      </w:r>
      <w:proofErr w:type="gramStart"/>
      <w:r>
        <w:t xml:space="preserve">Viennese and south German pirates and the German market” (in </w:t>
      </w:r>
      <w:r>
        <w:rPr>
          <w:i/>
        </w:rPr>
        <w:t>Course Documents</w:t>
      </w:r>
      <w:r>
        <w:t xml:space="preserve"> section of the Chalk site).</w:t>
      </w:r>
      <w:proofErr w:type="gramEnd"/>
      <w:r>
        <w:t xml:space="preserve">  </w:t>
      </w:r>
    </w:p>
    <w:p w:rsidR="00433ED4" w:rsidRDefault="00ED1890">
      <w:pPr>
        <w:pStyle w:val="NormalWeb"/>
        <w:spacing w:before="0" w:beforeAutospacing="0" w:after="0" w:afterAutospacing="0"/>
        <w:ind w:left="2880"/>
      </w:pPr>
      <w:r>
        <w:t xml:space="preserve">Diderot and Condorcet, statements on the book trade: extracts trans. A. </w:t>
      </w:r>
      <w:proofErr w:type="spellStart"/>
      <w:r>
        <w:t>Goldhammer</w:t>
      </w:r>
      <w:proofErr w:type="spellEnd"/>
      <w:r>
        <w:t xml:space="preserve">, in </w:t>
      </w:r>
      <w:r>
        <w:rPr>
          <w:i/>
        </w:rPr>
        <w:t>Daedalus</w:t>
      </w:r>
      <w:r>
        <w:t xml:space="preserve"> 131:2 (Spr. 2002), 48-59.</w:t>
      </w:r>
    </w:p>
    <w:p w:rsidR="00433ED4" w:rsidRDefault="00ED1890">
      <w:pPr>
        <w:pStyle w:val="NormalWeb"/>
        <w:spacing w:before="0" w:beforeAutospacing="0" w:after="0" w:afterAutospacing="0"/>
        <w:ind w:left="3600" w:hanging="720"/>
      </w:pPr>
      <w:r>
        <w:t xml:space="preserve">* I. Kant, “On the wrongfulness of unauthorized publication of books,” in Kant (ed. M.J. </w:t>
      </w:r>
      <w:proofErr w:type="spellStart"/>
      <w:r>
        <w:t>Gregor</w:t>
      </w:r>
      <w:proofErr w:type="spellEnd"/>
      <w:r>
        <w:t xml:space="preserve">, A. Wood), </w:t>
      </w:r>
      <w:r>
        <w:rPr>
          <w:i/>
        </w:rPr>
        <w:t>Practical philosophy</w:t>
      </w:r>
      <w:r>
        <w:t xml:space="preserve"> (Cambridge: Cambridge University Press, 1996), 23-35.</w:t>
      </w:r>
    </w:p>
    <w:p w:rsidR="00433ED4" w:rsidRDefault="00ED1890">
      <w:pPr>
        <w:pStyle w:val="NormalWeb"/>
        <w:spacing w:before="0" w:beforeAutospacing="0" w:after="0" w:afterAutospacing="0"/>
        <w:ind w:left="3600" w:hanging="720"/>
      </w:pPr>
      <w:r>
        <w:t xml:space="preserve">J.G. Fichte, “Demonstration of the Illegality of Reprinting” (1791), at </w:t>
      </w:r>
      <w:hyperlink r:id="rId17" w:history="1">
        <w:r>
          <w:rPr>
            <w:rStyle w:val="Hyperlink"/>
          </w:rPr>
          <w:t>http://copy.law.cam.ac.uk/cam/tools/request/showRepresentation?id=representation_d_1793&amp;pagenumber=1_1&amp;show=translation</w:t>
        </w:r>
      </w:hyperlink>
      <w:r>
        <w:t>.</w:t>
      </w:r>
    </w:p>
    <w:p w:rsidR="00433ED4" w:rsidRDefault="00433ED4">
      <w:pPr>
        <w:pStyle w:val="NormalWeb"/>
        <w:spacing w:before="0" w:beforeAutospacing="0" w:after="0" w:afterAutospacing="0"/>
        <w:ind w:left="2880"/>
      </w:pPr>
    </w:p>
    <w:p w:rsidR="00433ED4" w:rsidRDefault="00ED1890">
      <w:pPr>
        <w:pStyle w:val="NormalWeb"/>
        <w:rPr>
          <w:b/>
          <w:bCs/>
          <w:sz w:val="28"/>
          <w:szCs w:val="28"/>
        </w:rPr>
      </w:pPr>
      <w:r>
        <w:rPr>
          <w:b/>
          <w:bCs/>
          <w:sz w:val="28"/>
          <w:szCs w:val="28"/>
        </w:rPr>
        <w:t>Week 7</w:t>
      </w:r>
      <w:r>
        <w:rPr>
          <w:b/>
          <w:bCs/>
          <w:sz w:val="28"/>
          <w:szCs w:val="28"/>
        </w:rPr>
        <w:tab/>
        <w:t>2/17/2014</w:t>
      </w:r>
      <w:r>
        <w:rPr>
          <w:b/>
          <w:bCs/>
          <w:sz w:val="28"/>
          <w:szCs w:val="28"/>
        </w:rPr>
        <w:tab/>
        <w:t>Pirate Nationalism</w:t>
      </w:r>
    </w:p>
    <w:p w:rsidR="00433ED4" w:rsidRDefault="00ED1890">
      <w:pPr>
        <w:pStyle w:val="NormalWeb"/>
        <w:tabs>
          <w:tab w:val="left" w:pos="11865"/>
        </w:tabs>
        <w:spacing w:before="0" w:beforeAutospacing="0" w:after="0" w:afterAutospacing="0"/>
      </w:pPr>
      <w:r>
        <w:t>In the eighteenth and nineteenth centuries, certain countries tried to bolster their economies by helping themselves to other nations’ industries and creative goods.  The Swiss cantons, as we saw last week, had printing houses dedicated largely to reprinting books that would sell well in France.  The Irish book trade, centered in Dublin, devoted itself to reprinting London works.  Later, Belgium became the most notorious “pirate nation” in continental Europe.  We shall look here especially at the nascent United States, which made this kind of practice into a national strategy for fast-track progress into industrial modernity.  America’s development of a reprinting industry would eventually be a major factor in the “internationalization” of copyright, in particular by means of the Berne Convention – a convention that the US would not sign for many decades.</w:t>
      </w:r>
    </w:p>
    <w:p w:rsidR="00433ED4" w:rsidRDefault="00433ED4">
      <w:pPr>
        <w:pStyle w:val="NormalWeb"/>
        <w:tabs>
          <w:tab w:val="left" w:pos="11865"/>
        </w:tabs>
        <w:spacing w:before="0" w:beforeAutospacing="0" w:after="0" w:afterAutospacing="0"/>
        <w:ind w:left="2880"/>
      </w:pPr>
    </w:p>
    <w:p w:rsidR="00433ED4" w:rsidRDefault="00ED1890">
      <w:pPr>
        <w:pStyle w:val="NormalWeb"/>
        <w:tabs>
          <w:tab w:val="left" w:pos="11865"/>
        </w:tabs>
        <w:spacing w:before="0" w:beforeAutospacing="0" w:after="0" w:afterAutospacing="0"/>
        <w:ind w:left="2880"/>
      </w:pPr>
      <w:r>
        <w:t xml:space="preserve">Johns, </w:t>
      </w:r>
      <w:r>
        <w:rPr>
          <w:i/>
        </w:rPr>
        <w:t>Piracy</w:t>
      </w:r>
      <w:r>
        <w:t>, 179-211.</w:t>
      </w:r>
    </w:p>
    <w:p w:rsidR="00433ED4" w:rsidRDefault="00ED1890">
      <w:pPr>
        <w:pStyle w:val="NormalWeb"/>
        <w:tabs>
          <w:tab w:val="left" w:pos="11865"/>
        </w:tabs>
        <w:spacing w:before="0" w:beforeAutospacing="0" w:after="0" w:afterAutospacing="0"/>
        <w:ind w:left="2880"/>
      </w:pPr>
      <w:proofErr w:type="gramStart"/>
      <w:r>
        <w:t xml:space="preserve">M.L. McGill, </w:t>
      </w:r>
      <w:r>
        <w:rPr>
          <w:i/>
        </w:rPr>
        <w:t>American literature and the culture of reprinting</w:t>
      </w:r>
      <w:r>
        <w:t xml:space="preserve"> 1834-1853 (2003), 76-108 (chapter 2).</w:t>
      </w:r>
      <w:proofErr w:type="gramEnd"/>
      <w:r>
        <w:tab/>
      </w:r>
    </w:p>
    <w:p w:rsidR="00433ED4" w:rsidRDefault="00ED1890">
      <w:pPr>
        <w:pStyle w:val="NormalWeb"/>
        <w:spacing w:before="0" w:beforeAutospacing="0" w:after="0" w:afterAutospacing="0"/>
        <w:ind w:left="2880"/>
      </w:pPr>
      <w:r>
        <w:t>* D.S. Ben-</w:t>
      </w:r>
      <w:proofErr w:type="spellStart"/>
      <w:r>
        <w:t>Atar</w:t>
      </w:r>
      <w:proofErr w:type="spellEnd"/>
      <w:r>
        <w:t xml:space="preserve">, </w:t>
      </w:r>
      <w:r>
        <w:rPr>
          <w:i/>
        </w:rPr>
        <w:t>Trade secrets: intellectual piracy and the origins of American industrial power</w:t>
      </w:r>
      <w:r>
        <w:t xml:space="preserve"> (2004), 142-83.</w:t>
      </w:r>
    </w:p>
    <w:p w:rsidR="00433ED4" w:rsidRDefault="00ED1890">
      <w:pPr>
        <w:pStyle w:val="NormalWeb"/>
        <w:spacing w:before="0" w:beforeAutospacing="0" w:after="0" w:afterAutospacing="0"/>
        <w:ind w:left="2880"/>
      </w:pPr>
      <w:r>
        <w:t xml:space="preserve">* H.C. Carey, </w:t>
      </w:r>
      <w:r>
        <w:rPr>
          <w:i/>
          <w:iCs/>
        </w:rPr>
        <w:t>Letters on International Copyright</w:t>
      </w:r>
      <w:r>
        <w:t xml:space="preserve"> (1853).</w:t>
      </w:r>
    </w:p>
    <w:p w:rsidR="00433ED4" w:rsidRDefault="00ED1890">
      <w:pPr>
        <w:pStyle w:val="NormalWeb"/>
        <w:spacing w:before="0" w:beforeAutospacing="0" w:after="0" w:afterAutospacing="0"/>
        <w:ind w:left="2880"/>
      </w:pPr>
      <w:r>
        <w:t xml:space="preserve">Charles Dickens, “International Copyright” (1842), in </w:t>
      </w:r>
      <w:r>
        <w:rPr>
          <w:i/>
          <w:iCs/>
        </w:rPr>
        <w:t>Miscellaneous Papers</w:t>
      </w:r>
      <w:r>
        <w:t>, I (1908), 97-99.</w:t>
      </w:r>
    </w:p>
    <w:p w:rsidR="00433ED4" w:rsidRDefault="00433ED4">
      <w:pPr>
        <w:pStyle w:val="NormalWeb"/>
        <w:spacing w:before="0" w:beforeAutospacing="0" w:after="0" w:afterAutospacing="0"/>
        <w:ind w:left="2880"/>
        <w:rPr>
          <w:rStyle w:val="Hyperlink"/>
          <w:color w:val="auto"/>
          <w:u w:val="none"/>
        </w:rPr>
      </w:pPr>
    </w:p>
    <w:p w:rsidR="00433ED4" w:rsidRDefault="00ED1890">
      <w:pPr>
        <w:pStyle w:val="NormalWeb"/>
        <w:rPr>
          <w:b/>
          <w:bCs/>
          <w:sz w:val="28"/>
          <w:szCs w:val="28"/>
        </w:rPr>
      </w:pPr>
      <w:r>
        <w:rPr>
          <w:b/>
          <w:bCs/>
          <w:sz w:val="28"/>
          <w:szCs w:val="28"/>
        </w:rPr>
        <w:t>Week 8</w:t>
      </w:r>
      <w:r>
        <w:rPr>
          <w:b/>
          <w:bCs/>
          <w:sz w:val="28"/>
          <w:szCs w:val="28"/>
        </w:rPr>
        <w:tab/>
        <w:t>2/24/2014</w:t>
      </w:r>
      <w:r>
        <w:rPr>
          <w:b/>
          <w:bCs/>
          <w:sz w:val="28"/>
          <w:szCs w:val="28"/>
        </w:rPr>
        <w:tab/>
      </w:r>
      <w:proofErr w:type="gramStart"/>
      <w:r>
        <w:rPr>
          <w:b/>
          <w:bCs/>
          <w:sz w:val="28"/>
          <w:szCs w:val="28"/>
        </w:rPr>
        <w:t>The</w:t>
      </w:r>
      <w:proofErr w:type="gramEnd"/>
      <w:r>
        <w:rPr>
          <w:b/>
          <w:bCs/>
          <w:sz w:val="28"/>
          <w:szCs w:val="28"/>
        </w:rPr>
        <w:t xml:space="preserve"> Invention of Intellectual Property </w:t>
      </w:r>
    </w:p>
    <w:p w:rsidR="00433ED4" w:rsidRDefault="00ED1890">
      <w:pPr>
        <w:pStyle w:val="NormalWeb"/>
      </w:pPr>
      <w:r>
        <w:t xml:space="preserve">The concept of “intellectual property” is a strange one, and it was unknown before the nineteenth century.  It was only in the 1850s-80s that the phrase started to be used in any routine way.  As we shall see in this week, the invention of IP was a result of complex and closely balanced conflicts between defenders and critics of patenting and copyrights.  In the mid-nineteenth century, industrializing societies like Britain, Germany, and the Netherlands saw the rise of radical movements dedicated to the abolition of such “monopolies” as outdated constraints on technological enterprise.  They maintained that the rise of scientific methods and mass education made these measures to defend individual genius unnecessary and even harmful.  The campaigns came very close to success – the Dutch one did in fact succeed.  It was as a last-ditch response to them that believers in the need to defend poor inventors against capitalist speculators minted the concept of intellectual property that would become such a central element of our modern information infrastructure.  </w:t>
      </w:r>
    </w:p>
    <w:p w:rsidR="00433ED4" w:rsidRDefault="00ED1890">
      <w:pPr>
        <w:pStyle w:val="NormalWeb"/>
        <w:spacing w:before="0" w:beforeAutospacing="0" w:after="0" w:afterAutospacing="0"/>
        <w:ind w:left="2880"/>
        <w:rPr>
          <w:bCs/>
        </w:rPr>
      </w:pPr>
      <w:r>
        <w:rPr>
          <w:bCs/>
        </w:rPr>
        <w:tab/>
      </w:r>
      <w:proofErr w:type="gramStart"/>
      <w:r>
        <w:rPr>
          <w:bCs/>
        </w:rPr>
        <w:t xml:space="preserve">Johns, </w:t>
      </w:r>
      <w:r>
        <w:rPr>
          <w:bCs/>
          <w:i/>
        </w:rPr>
        <w:t>Piracy</w:t>
      </w:r>
      <w:r>
        <w:rPr>
          <w:bCs/>
        </w:rPr>
        <w:t>, 247-89.</w:t>
      </w:r>
      <w:proofErr w:type="gramEnd"/>
    </w:p>
    <w:p w:rsidR="00433ED4" w:rsidRDefault="00ED1890">
      <w:pPr>
        <w:pStyle w:val="NormalWeb"/>
        <w:spacing w:before="0" w:beforeAutospacing="0" w:after="0" w:afterAutospacing="0"/>
        <w:ind w:left="2880"/>
      </w:pPr>
      <w:r>
        <w:t xml:space="preserve">* R.A. </w:t>
      </w:r>
      <w:proofErr w:type="spellStart"/>
      <w:r>
        <w:t>MacFie</w:t>
      </w:r>
      <w:proofErr w:type="spellEnd"/>
      <w:r>
        <w:t xml:space="preserve"> and others: debate in United Kingdom Parliament on the abolition of patents, 1869: </w:t>
      </w:r>
      <w:proofErr w:type="spellStart"/>
      <w:r>
        <w:rPr>
          <w:i/>
        </w:rPr>
        <w:t>Hansard’s</w:t>
      </w:r>
      <w:proofErr w:type="spellEnd"/>
      <w:r>
        <w:rPr>
          <w:i/>
        </w:rPr>
        <w:t xml:space="preserve"> Parliamentary Debates</w:t>
      </w:r>
      <w:r>
        <w:t xml:space="preserve"> 3rd series, 196 (1869), 888-923.</w:t>
      </w:r>
    </w:p>
    <w:p w:rsidR="00433ED4" w:rsidRDefault="00ED1890">
      <w:pPr>
        <w:pStyle w:val="NormalWeb"/>
        <w:spacing w:before="0" w:beforeAutospacing="0" w:after="0" w:afterAutospacing="0"/>
        <w:ind w:left="2880"/>
      </w:pPr>
      <w:r>
        <w:t xml:space="preserve">* M. Coulter, </w:t>
      </w:r>
      <w:r>
        <w:rPr>
          <w:i/>
        </w:rPr>
        <w:t xml:space="preserve">Property in ideas: the patent question in mid-Victorian Britain </w:t>
      </w:r>
      <w:r>
        <w:t>(1990), 73-100 (Ch. 3)</w:t>
      </w:r>
    </w:p>
    <w:p w:rsidR="00433ED4" w:rsidRDefault="00ED1890">
      <w:pPr>
        <w:pStyle w:val="NormalWeb"/>
        <w:spacing w:before="0" w:beforeAutospacing="0" w:after="0" w:afterAutospacing="0"/>
        <w:ind w:left="2880"/>
      </w:pPr>
      <w:r>
        <w:t xml:space="preserve">C. MacLeod, </w:t>
      </w:r>
      <w:r>
        <w:rPr>
          <w:i/>
        </w:rPr>
        <w:t>Heroes of Invention: Technology, Liberalism and British Identity 1750-1914</w:t>
      </w:r>
      <w:r>
        <w:t xml:space="preserve"> (2007), 249-79 (chapter 9).</w:t>
      </w:r>
    </w:p>
    <w:p w:rsidR="00433ED4" w:rsidRDefault="00ED1890">
      <w:pPr>
        <w:pStyle w:val="NormalWeb"/>
        <w:spacing w:before="0" w:beforeAutospacing="0" w:after="0" w:afterAutospacing="0"/>
        <w:ind w:left="2880"/>
      </w:pPr>
      <w:r>
        <w:t xml:space="preserve">* L. </w:t>
      </w:r>
      <w:proofErr w:type="spellStart"/>
      <w:r>
        <w:t>Bently</w:t>
      </w:r>
      <w:proofErr w:type="spellEnd"/>
      <w:r>
        <w:t xml:space="preserve"> and B/ Sherman, </w:t>
      </w:r>
      <w:r>
        <w:rPr>
          <w:i/>
        </w:rPr>
        <w:t xml:space="preserve">The Making of Modern Intellectual Property Law: The British Experience, 1760-1911 </w:t>
      </w:r>
      <w:r>
        <w:t>(1999), 101-28 (chapter 5).</w:t>
      </w:r>
    </w:p>
    <w:p w:rsidR="00433ED4" w:rsidRDefault="00ED1890">
      <w:pPr>
        <w:pStyle w:val="NormalWeb"/>
        <w:spacing w:before="0" w:beforeAutospacing="0" w:after="0" w:afterAutospacing="0"/>
        <w:ind w:left="2880"/>
      </w:pPr>
      <w:r>
        <w:t xml:space="preserve">C. Seville, </w:t>
      </w:r>
      <w:proofErr w:type="gramStart"/>
      <w:r>
        <w:rPr>
          <w:i/>
        </w:rPr>
        <w:t>The</w:t>
      </w:r>
      <w:proofErr w:type="gramEnd"/>
      <w:r>
        <w:rPr>
          <w:i/>
        </w:rPr>
        <w:t xml:space="preserve"> </w:t>
      </w:r>
      <w:proofErr w:type="spellStart"/>
      <w:r>
        <w:rPr>
          <w:i/>
        </w:rPr>
        <w:t>Internationalisation</w:t>
      </w:r>
      <w:proofErr w:type="spellEnd"/>
      <w:r>
        <w:rPr>
          <w:i/>
        </w:rPr>
        <w:t xml:space="preserve"> of Copyright Law: Books, Buccaneers and the Black Flag in the Nineteenth Century</w:t>
      </w:r>
      <w:r>
        <w:t xml:space="preserve"> (2006), 41-77 (chapter 3).</w:t>
      </w:r>
    </w:p>
    <w:p w:rsidR="00433ED4" w:rsidRDefault="00ED1890">
      <w:pPr>
        <w:pStyle w:val="NormalWeb"/>
        <w:spacing w:before="0" w:beforeAutospacing="0" w:after="0" w:afterAutospacing="0"/>
        <w:ind w:left="2880"/>
      </w:pPr>
      <w:r>
        <w:t xml:space="preserve">D. Saunders, </w:t>
      </w:r>
      <w:r>
        <w:rPr>
          <w:i/>
        </w:rPr>
        <w:t>Authorship and Copyright</w:t>
      </w:r>
      <w:r>
        <w:t xml:space="preserve"> (1992), 167-85 (chapter 7).</w:t>
      </w:r>
    </w:p>
    <w:p w:rsidR="00433ED4" w:rsidRDefault="00ED1890">
      <w:pPr>
        <w:pStyle w:val="NormalWeb"/>
        <w:spacing w:before="0" w:beforeAutospacing="0" w:after="0" w:afterAutospacing="0"/>
        <w:ind w:left="2880"/>
      </w:pPr>
      <w:r>
        <w:t xml:space="preserve">S. </w:t>
      </w:r>
      <w:proofErr w:type="spellStart"/>
      <w:r>
        <w:t>Ricketson</w:t>
      </w:r>
      <w:proofErr w:type="spellEnd"/>
      <w:r>
        <w:t xml:space="preserve"> and J.C. Ginsburg, </w:t>
      </w:r>
      <w:r>
        <w:rPr>
          <w:i/>
        </w:rPr>
        <w:t xml:space="preserve">International Copyright and </w:t>
      </w:r>
      <w:proofErr w:type="spellStart"/>
      <w:r>
        <w:rPr>
          <w:i/>
        </w:rPr>
        <w:t>Neighbouring</w:t>
      </w:r>
      <w:proofErr w:type="spellEnd"/>
      <w:r>
        <w:rPr>
          <w:i/>
        </w:rPr>
        <w:t xml:space="preserve"> Rights: The Berne Convention and Beyond</w:t>
      </w:r>
      <w:r>
        <w:t xml:space="preserve"> (2nd ed. 2 vols. 2006), I, 40-83 (chapter 2) (skim, or use for details if needed).</w:t>
      </w:r>
    </w:p>
    <w:p w:rsidR="00433ED4" w:rsidRDefault="00ED1890">
      <w:pPr>
        <w:pStyle w:val="NormalWeb"/>
        <w:ind w:left="2880"/>
      </w:pPr>
      <w:r>
        <w:t> </w:t>
      </w:r>
    </w:p>
    <w:p w:rsidR="00433ED4" w:rsidRDefault="00ED1890">
      <w:pPr>
        <w:pStyle w:val="NormalWeb"/>
        <w:rPr>
          <w:rStyle w:val="Hyperlink"/>
          <w:b/>
          <w:bCs/>
          <w:color w:val="auto"/>
          <w:sz w:val="28"/>
          <w:szCs w:val="28"/>
          <w:u w:val="none"/>
        </w:rPr>
      </w:pPr>
      <w:r>
        <w:rPr>
          <w:b/>
          <w:bCs/>
          <w:sz w:val="28"/>
          <w:szCs w:val="28"/>
        </w:rPr>
        <w:t>Week 9</w:t>
      </w:r>
      <w:r>
        <w:rPr>
          <w:b/>
          <w:bCs/>
          <w:sz w:val="28"/>
          <w:szCs w:val="28"/>
        </w:rPr>
        <w:tab/>
        <w:t>3/3/2014</w:t>
      </w:r>
      <w:r>
        <w:rPr>
          <w:b/>
          <w:bCs/>
          <w:sz w:val="28"/>
          <w:szCs w:val="28"/>
        </w:rPr>
        <w:tab/>
        <w:t>Authorship, Collaboration, and the Economics of Creativity</w:t>
      </w:r>
    </w:p>
    <w:p w:rsidR="00433ED4" w:rsidRDefault="00ED1890">
      <w:pPr>
        <w:pStyle w:val="NormalWeb"/>
        <w:rPr>
          <w:rStyle w:val="Hyperlink"/>
          <w:color w:val="auto"/>
          <w:u w:val="none"/>
        </w:rPr>
      </w:pPr>
      <w:r>
        <w:t xml:space="preserve">In the 1930s-40s patenting became the focus of intense controversy both in Europe and in the United States, as proponents of new economic and political ideas struggled with the problems of the Depression.  In the new communications industries of telephony and broadcasting, in particular, the role of patents in bolstering “monopolies” attracted enormous debate.  The Roosevelt administration launched inquiries into these monopolies, especially AT&amp;T, and major politicians called for intervention to limit the powers of patentees.  Meanwhile, a revived </w:t>
      </w:r>
      <w:r>
        <w:rPr>
          <w:i/>
        </w:rPr>
        <w:t>laissez-faire</w:t>
      </w:r>
      <w:r>
        <w:t xml:space="preserve"> school of economics questioned the very idea of intellectual property.  In these sessions we shall examine these debates.  In particular, we shall look at how they affected the nature of information and the nature of science, at the very moment when both were taking on an unrivaled importance that they have retained in Western society.</w:t>
      </w:r>
    </w:p>
    <w:p w:rsidR="00433ED4" w:rsidRDefault="00ED1890">
      <w:pPr>
        <w:pStyle w:val="NormalWeb"/>
        <w:spacing w:before="0" w:beforeAutospacing="0" w:after="0" w:afterAutospacing="0"/>
        <w:ind w:left="3600" w:hanging="720"/>
      </w:pPr>
      <w:proofErr w:type="gramStart"/>
      <w:r>
        <w:t xml:space="preserve">*  </w:t>
      </w:r>
      <w:proofErr w:type="spellStart"/>
      <w:r>
        <w:t>Karaganis</w:t>
      </w:r>
      <w:proofErr w:type="spellEnd"/>
      <w:proofErr w:type="gramEnd"/>
      <w:r>
        <w:t xml:space="preserve">, </w:t>
      </w:r>
      <w:r>
        <w:rPr>
          <w:i/>
        </w:rPr>
        <w:t>Media Piracy in Emerging Economies</w:t>
      </w:r>
      <w:r>
        <w:t>: choose any one of the six country-specific case studies.</w:t>
      </w:r>
    </w:p>
    <w:p w:rsidR="00433ED4" w:rsidRDefault="00ED1890">
      <w:pPr>
        <w:pStyle w:val="NormalWeb"/>
        <w:spacing w:before="0" w:beforeAutospacing="0" w:after="0" w:afterAutospacing="0"/>
        <w:ind w:left="3600" w:hanging="720"/>
      </w:pPr>
      <w:proofErr w:type="gramStart"/>
      <w:r>
        <w:t xml:space="preserve">* A. Plant, “The New Commerce in Ideas and Intellectual Property,” in Plant, </w:t>
      </w:r>
      <w:r>
        <w:rPr>
          <w:i/>
          <w:iCs/>
        </w:rPr>
        <w:t>Selected economic essays and addresses</w:t>
      </w:r>
      <w:r>
        <w:t xml:space="preserve"> (1974), 87-116.</w:t>
      </w:r>
      <w:proofErr w:type="gramEnd"/>
    </w:p>
    <w:p w:rsidR="00433ED4" w:rsidRDefault="00ED1890">
      <w:pPr>
        <w:pStyle w:val="NormalWeb"/>
        <w:spacing w:before="0" w:beforeAutospacing="0" w:after="0" w:afterAutospacing="0"/>
        <w:ind w:left="3600" w:hanging="720"/>
      </w:pPr>
      <w:r>
        <w:t xml:space="preserve">N. Wiener, </w:t>
      </w:r>
      <w:r>
        <w:rPr>
          <w:i/>
        </w:rPr>
        <w:t>Invention: the care and feeding of ideas</w:t>
      </w:r>
      <w:r>
        <w:t xml:space="preserve"> (written 1954; published 1993), 127-54.</w:t>
      </w:r>
    </w:p>
    <w:p w:rsidR="00433ED4" w:rsidRDefault="00ED1890">
      <w:pPr>
        <w:pStyle w:val="NormalWeb"/>
        <w:spacing w:before="0" w:beforeAutospacing="0" w:after="0" w:afterAutospacing="0"/>
        <w:ind w:left="2880"/>
      </w:pPr>
      <w:r>
        <w:t xml:space="preserve">B. </w:t>
      </w:r>
      <w:proofErr w:type="spellStart"/>
      <w:r>
        <w:t>Kernfeld</w:t>
      </w:r>
      <w:proofErr w:type="spellEnd"/>
      <w:r>
        <w:t xml:space="preserve">, </w:t>
      </w:r>
      <w:r>
        <w:rPr>
          <w:i/>
        </w:rPr>
        <w:t>Pop Song Piracy: Disobedient Music Distribution Since 1929</w:t>
      </w:r>
      <w:r>
        <w:t xml:space="preserve"> (2011), 141-70 (chapter 7).</w:t>
      </w:r>
    </w:p>
    <w:p w:rsidR="00433ED4" w:rsidRDefault="00ED1890">
      <w:pPr>
        <w:pStyle w:val="NormalWeb"/>
        <w:spacing w:before="0" w:beforeAutospacing="0" w:after="0" w:afterAutospacing="0"/>
        <w:ind w:left="2880"/>
      </w:pPr>
      <w:r>
        <w:t xml:space="preserve">C. </w:t>
      </w:r>
      <w:proofErr w:type="spellStart"/>
      <w:r>
        <w:t>Kelty</w:t>
      </w:r>
      <w:proofErr w:type="spellEnd"/>
      <w:r>
        <w:t xml:space="preserve">, “Free software/free science,” </w:t>
      </w:r>
      <w:hyperlink r:id="rId18" w:history="1">
        <w:r>
          <w:rPr>
            <w:rStyle w:val="Hyperlink"/>
            <w:i/>
            <w:color w:val="auto"/>
            <w:u w:val="none"/>
          </w:rPr>
          <w:t>First Monday</w:t>
        </w:r>
        <w:r>
          <w:rPr>
            <w:rStyle w:val="Hyperlink"/>
            <w:color w:val="auto"/>
            <w:u w:val="none"/>
          </w:rPr>
          <w:t xml:space="preserve"> 6:12 (Dec. 2001)</w:t>
        </w:r>
      </w:hyperlink>
      <w:r>
        <w:t>.</w:t>
      </w:r>
    </w:p>
    <w:p w:rsidR="00433ED4" w:rsidRDefault="00ED1890">
      <w:pPr>
        <w:pStyle w:val="NormalWeb"/>
        <w:spacing w:before="0" w:beforeAutospacing="0" w:after="0" w:afterAutospacing="0"/>
        <w:ind w:left="2880"/>
      </w:pPr>
      <w:r>
        <w:t xml:space="preserve">J. </w:t>
      </w:r>
      <w:proofErr w:type="spellStart"/>
      <w:r>
        <w:t>Benkler</w:t>
      </w:r>
      <w:proofErr w:type="spellEnd"/>
      <w:r>
        <w:t xml:space="preserve">, </w:t>
      </w:r>
      <w:r>
        <w:rPr>
          <w:i/>
        </w:rPr>
        <w:t>The wealth of networks: how social production transforms markets and freedom</w:t>
      </w:r>
      <w:r>
        <w:t xml:space="preserve"> (2006), 59-90 (or online at </w:t>
      </w:r>
      <w:proofErr w:type="spellStart"/>
      <w:r>
        <w:t>Benkler’s</w:t>
      </w:r>
      <w:proofErr w:type="spellEnd"/>
      <w:r>
        <w:t xml:space="preserve"> site: </w:t>
      </w:r>
      <w:hyperlink r:id="rId19" w:anchor="Read_the_book" w:history="1">
        <w:r>
          <w:rPr>
            <w:rStyle w:val="Hyperlink"/>
          </w:rPr>
          <w:t>http://cyber.law.harvard.edu/wealth_of_networks/Main_Page#Read_the_book</w:t>
        </w:r>
      </w:hyperlink>
      <w:r>
        <w:t>).</w:t>
      </w:r>
    </w:p>
    <w:p w:rsidR="00433ED4" w:rsidRDefault="00ED1890">
      <w:pPr>
        <w:pStyle w:val="NormalWeb"/>
        <w:spacing w:before="0" w:beforeAutospacing="0" w:after="0" w:afterAutospacing="0"/>
        <w:ind w:left="2880"/>
      </w:pPr>
      <w:r>
        <w:t xml:space="preserve">* J. Boyle, </w:t>
      </w:r>
      <w:r>
        <w:rPr>
          <w:i/>
          <w:iCs/>
        </w:rPr>
        <w:t>Shamans, Software, and Spleens</w:t>
      </w:r>
      <w:r>
        <w:t xml:space="preserve"> (1996),</w:t>
      </w:r>
      <w:r>
        <w:rPr>
          <w:i/>
          <w:iCs/>
        </w:rPr>
        <w:t xml:space="preserve"> </w:t>
      </w:r>
      <w:proofErr w:type="spellStart"/>
      <w:r>
        <w:t>Chs</w:t>
      </w:r>
      <w:proofErr w:type="spellEnd"/>
      <w:r>
        <w:t>. 11, 12.</w:t>
      </w:r>
    </w:p>
    <w:p w:rsidR="00433ED4" w:rsidRDefault="00ED1890">
      <w:pPr>
        <w:pStyle w:val="NormalWeb"/>
        <w:spacing w:before="0" w:beforeAutospacing="0" w:after="0" w:afterAutospacing="0"/>
        <w:ind w:left="2880"/>
      </w:pPr>
      <w:r>
        <w:t>P. Schuler, “</w:t>
      </w:r>
      <w:proofErr w:type="spellStart"/>
      <w:r>
        <w:t>Biopiracy</w:t>
      </w:r>
      <w:proofErr w:type="spellEnd"/>
      <w:r>
        <w:t xml:space="preserve"> and commercialization of </w:t>
      </w:r>
      <w:proofErr w:type="spellStart"/>
      <w:r>
        <w:t>ethnobotanical</w:t>
      </w:r>
      <w:proofErr w:type="spellEnd"/>
      <w:r>
        <w:t xml:space="preserve"> knowledge,” in J.M. Finger and P. Schuler (eds.), </w:t>
      </w:r>
      <w:r>
        <w:rPr>
          <w:i/>
        </w:rPr>
        <w:t>Poor people’s knowledge</w:t>
      </w:r>
      <w:r>
        <w:t xml:space="preserve"> (Oxford University Press/World Bank, 2004), 159-81.</w:t>
      </w:r>
    </w:p>
    <w:p w:rsidR="00433ED4" w:rsidRDefault="00ED1890">
      <w:pPr>
        <w:pStyle w:val="NormalWeb"/>
        <w:spacing w:before="0" w:beforeAutospacing="0" w:after="0" w:afterAutospacing="0"/>
        <w:ind w:left="2880"/>
      </w:pPr>
      <w:r>
        <w:t xml:space="preserve">K. </w:t>
      </w:r>
      <w:proofErr w:type="spellStart"/>
      <w:r>
        <w:t>Raustiala</w:t>
      </w:r>
      <w:proofErr w:type="spellEnd"/>
      <w:r>
        <w:t xml:space="preserve"> and C. </w:t>
      </w:r>
      <w:proofErr w:type="spellStart"/>
      <w:r>
        <w:t>Sprigman</w:t>
      </w:r>
      <w:proofErr w:type="spellEnd"/>
      <w:r>
        <w:t xml:space="preserve">, </w:t>
      </w:r>
      <w:r>
        <w:rPr>
          <w:i/>
        </w:rPr>
        <w:t>The Knockoff Economy: How Imitation Sparks Innovation</w:t>
      </w:r>
      <w:r>
        <w:t xml:space="preserve"> (2012), 167-211 (chapter 5).</w:t>
      </w:r>
    </w:p>
    <w:p w:rsidR="00433ED4" w:rsidRDefault="00433ED4">
      <w:pPr>
        <w:pStyle w:val="NormalWeb"/>
        <w:spacing w:before="0" w:beforeAutospacing="0" w:after="0" w:afterAutospacing="0"/>
        <w:ind w:left="3600" w:hanging="720"/>
      </w:pPr>
    </w:p>
    <w:p w:rsidR="00433ED4" w:rsidRDefault="00433ED4">
      <w:pPr>
        <w:pStyle w:val="NormalWeb"/>
        <w:spacing w:before="0" w:beforeAutospacing="0" w:after="0" w:afterAutospacing="0"/>
        <w:ind w:left="3600" w:hanging="720"/>
      </w:pPr>
    </w:p>
    <w:p w:rsidR="00433ED4" w:rsidRDefault="00433ED4">
      <w:pPr>
        <w:pStyle w:val="NormalWeb"/>
        <w:spacing w:before="0" w:beforeAutospacing="0" w:after="0" w:afterAutospacing="0"/>
        <w:ind w:left="3600" w:hanging="720"/>
        <w:rPr>
          <w:rStyle w:val="Hyperlink"/>
          <w:color w:val="auto"/>
          <w:u w:val="none"/>
        </w:rPr>
      </w:pPr>
    </w:p>
    <w:p w:rsidR="00433ED4" w:rsidRDefault="00433ED4">
      <w:pPr>
        <w:pStyle w:val="NormalWeb"/>
        <w:spacing w:before="0" w:beforeAutospacing="0" w:after="0" w:afterAutospacing="0"/>
        <w:rPr>
          <w:rStyle w:val="Hyperlink"/>
          <w:color w:val="auto"/>
          <w:u w:val="none"/>
        </w:rPr>
      </w:pPr>
    </w:p>
    <w:p w:rsidR="00433ED4" w:rsidRDefault="00ED1890">
      <w:pPr>
        <w:pStyle w:val="NormalWeb"/>
        <w:spacing w:before="0" w:beforeAutospacing="0" w:after="0" w:afterAutospacing="0"/>
        <w:rPr>
          <w:b/>
          <w:bCs/>
          <w:sz w:val="28"/>
          <w:szCs w:val="28"/>
        </w:rPr>
      </w:pPr>
      <w:r>
        <w:rPr>
          <w:b/>
          <w:bCs/>
          <w:sz w:val="28"/>
          <w:szCs w:val="28"/>
        </w:rPr>
        <w:t>Week 10</w:t>
      </w:r>
      <w:r>
        <w:rPr>
          <w:b/>
          <w:bCs/>
          <w:sz w:val="28"/>
          <w:szCs w:val="28"/>
        </w:rPr>
        <w:tab/>
        <w:t>3/10/2014</w:t>
      </w:r>
      <w:r>
        <w:rPr>
          <w:b/>
          <w:bCs/>
          <w:sz w:val="28"/>
          <w:szCs w:val="28"/>
        </w:rPr>
        <w:tab/>
      </w:r>
      <w:proofErr w:type="gramStart"/>
      <w:r>
        <w:rPr>
          <w:b/>
          <w:bCs/>
          <w:sz w:val="28"/>
          <w:szCs w:val="28"/>
        </w:rPr>
        <w:t>The</w:t>
      </w:r>
      <w:proofErr w:type="gramEnd"/>
      <w:r>
        <w:rPr>
          <w:b/>
          <w:bCs/>
          <w:sz w:val="28"/>
          <w:szCs w:val="28"/>
        </w:rPr>
        <w:t xml:space="preserve"> IP Police</w:t>
      </w:r>
    </w:p>
    <w:p w:rsidR="00433ED4" w:rsidRDefault="00433ED4">
      <w:pPr>
        <w:pStyle w:val="NormalWeb"/>
        <w:spacing w:before="0" w:beforeAutospacing="0" w:after="0" w:afterAutospacing="0"/>
        <w:rPr>
          <w:b/>
          <w:bCs/>
          <w:sz w:val="28"/>
          <w:szCs w:val="28"/>
        </w:rPr>
      </w:pPr>
    </w:p>
    <w:p w:rsidR="00433ED4" w:rsidRDefault="00ED1890">
      <w:pPr>
        <w:pStyle w:val="NormalWeb"/>
        <w:spacing w:before="0" w:beforeAutospacing="0" w:after="0" w:afterAutospacing="0"/>
      </w:pPr>
      <w:r>
        <w:t xml:space="preserve">Intellectual property is generally seen as a matter of legal and philosophical doctrine.  Its history – where it is addressed at all – is addressed as a sequence of legal cases and arguments of principle.  But it is arguable that what drove those cases and arguments forward was (and is) not some intrinsic logic, but a practice of policing that has been pursued mundanely since the early modern era.  The policing of intellectual property deserves attention in its own right, not least because it has always been an edgy, controversial activity.  We are becoming relatively familiar with some of the issues that dog it today: issues of privacy, freedom of speech, accountability, and citizenship.  But it turns out that these have long accompanied efforts to uphold copyrights, patents, and other forms of IP – complaints about intrusion into the private sphere by seventeenth- or eighteenth-century booksellers, for example, can sound very similar to today’s allegations about the “copyright cops.”  So here we shall try to sketch a history of the </w:t>
      </w:r>
      <w:r>
        <w:rPr>
          <w:i/>
        </w:rPr>
        <w:t>practice</w:t>
      </w:r>
      <w:r>
        <w:t xml:space="preserve"> of IP management, and to see how far the questions of IP today can be understood as emerging from this practice.</w:t>
      </w:r>
    </w:p>
    <w:p w:rsidR="00433ED4" w:rsidRDefault="00433ED4">
      <w:pPr>
        <w:pStyle w:val="NormalWeb"/>
        <w:spacing w:before="0" w:beforeAutospacing="0" w:after="0" w:afterAutospacing="0"/>
      </w:pPr>
    </w:p>
    <w:p w:rsidR="00433ED4" w:rsidRDefault="00ED1890">
      <w:pPr>
        <w:pStyle w:val="NormalWeb"/>
        <w:spacing w:before="0" w:beforeAutospacing="0" w:after="0" w:afterAutospacing="0"/>
        <w:ind w:left="2880"/>
      </w:pPr>
      <w:r>
        <w:t xml:space="preserve">* Johns, </w:t>
      </w:r>
      <w:r>
        <w:rPr>
          <w:i/>
        </w:rPr>
        <w:t>Piracy</w:t>
      </w:r>
      <w:r>
        <w:t>, 327-55, 498-508.</w:t>
      </w:r>
    </w:p>
    <w:p w:rsidR="00433ED4" w:rsidRDefault="00ED1890">
      <w:pPr>
        <w:pStyle w:val="NormalWeb"/>
        <w:spacing w:before="0" w:beforeAutospacing="0" w:after="0" w:afterAutospacing="0"/>
        <w:ind w:left="2880"/>
      </w:pPr>
      <w:r>
        <w:t xml:space="preserve">* </w:t>
      </w:r>
      <w:proofErr w:type="spellStart"/>
      <w:r>
        <w:t>Karaganis</w:t>
      </w:r>
      <w:proofErr w:type="spellEnd"/>
      <w:r>
        <w:t xml:space="preserve">, </w:t>
      </w:r>
      <w:r>
        <w:rPr>
          <w:i/>
        </w:rPr>
        <w:t>Media Piracy in Emerging Economies</w:t>
      </w:r>
      <w:r>
        <w:t>, 1-74 (chapter 1).</w:t>
      </w:r>
    </w:p>
    <w:p w:rsidR="00433ED4" w:rsidRDefault="00ED1890">
      <w:pPr>
        <w:pStyle w:val="NormalWeb"/>
        <w:spacing w:before="0" w:beforeAutospacing="0" w:after="0" w:afterAutospacing="0"/>
        <w:ind w:left="2880"/>
      </w:pPr>
      <w:r>
        <w:t xml:space="preserve">N. Anderson, </w:t>
      </w:r>
      <w:proofErr w:type="gramStart"/>
      <w:r>
        <w:rPr>
          <w:i/>
        </w:rPr>
        <w:t>The</w:t>
      </w:r>
      <w:proofErr w:type="gramEnd"/>
      <w:r>
        <w:rPr>
          <w:i/>
        </w:rPr>
        <w:t xml:space="preserve"> Internet Police: How Crime Went Online, and the Cops Followed</w:t>
      </w:r>
      <w:r>
        <w:t xml:space="preserve"> (2013), 185-227 (chapter 8).</w:t>
      </w:r>
    </w:p>
    <w:p w:rsidR="00433ED4" w:rsidRDefault="00ED1890">
      <w:pPr>
        <w:pStyle w:val="NormalWeb"/>
        <w:spacing w:before="0" w:beforeAutospacing="0" w:after="0" w:afterAutospacing="0"/>
        <w:ind w:left="2880"/>
      </w:pPr>
      <w:r>
        <w:t xml:space="preserve">G. Coleman, </w:t>
      </w:r>
      <w:r>
        <w:rPr>
          <w:i/>
        </w:rPr>
        <w:t xml:space="preserve">Anonymous in Context: The Politics and Power </w:t>
      </w:r>
      <w:proofErr w:type="gramStart"/>
      <w:r>
        <w:rPr>
          <w:i/>
        </w:rPr>
        <w:t>Behind</w:t>
      </w:r>
      <w:proofErr w:type="gramEnd"/>
      <w:r>
        <w:rPr>
          <w:i/>
        </w:rPr>
        <w:t xml:space="preserve"> the Mask</w:t>
      </w:r>
      <w:r>
        <w:t xml:space="preserve"> (Center for International Governance Innovation </w:t>
      </w:r>
      <w:r>
        <w:rPr>
          <w:i/>
        </w:rPr>
        <w:t>Papers</w:t>
      </w:r>
      <w:r>
        <w:t xml:space="preserve"> 3, Sept. 2013): </w:t>
      </w:r>
      <w:hyperlink r:id="rId20" w:history="1">
        <w:r>
          <w:rPr>
            <w:rStyle w:val="Hyperlink"/>
          </w:rPr>
          <w:t>http://www.cigionline.org/sites/default/files/no3_8.pdf</w:t>
        </w:r>
      </w:hyperlink>
      <w:r>
        <w:t xml:space="preserve">.  </w:t>
      </w:r>
    </w:p>
    <w:p w:rsidR="00433ED4" w:rsidRDefault="00ED1890">
      <w:pPr>
        <w:pStyle w:val="NormalWeb"/>
        <w:spacing w:before="0" w:beforeAutospacing="0" w:after="0" w:afterAutospacing="0"/>
        <w:ind w:left="2880"/>
      </w:pPr>
      <w:r>
        <w:t xml:space="preserve">F. Gillette, “Inside Pfizer’s Fight </w:t>
      </w:r>
      <w:proofErr w:type="gramStart"/>
      <w:r>
        <w:t>Against</w:t>
      </w:r>
      <w:proofErr w:type="gramEnd"/>
      <w:r>
        <w:t xml:space="preserve"> Counterfeit Drugs,” </w:t>
      </w:r>
      <w:r>
        <w:rPr>
          <w:i/>
        </w:rPr>
        <w:t>Business Week</w:t>
      </w:r>
      <w:r>
        <w:t xml:space="preserve"> January 17, 2013: </w:t>
      </w:r>
      <w:hyperlink r:id="rId21" w:history="1">
        <w:r>
          <w:rPr>
            <w:rStyle w:val="Hyperlink"/>
          </w:rPr>
          <w:t>http://www.businessweek.com/articles/2013-01-17/inside-pfizers-fight-against-counterfeit-drugs</w:t>
        </w:r>
      </w:hyperlink>
      <w:r>
        <w:t xml:space="preserve">.  </w:t>
      </w:r>
    </w:p>
    <w:p w:rsidR="00433ED4" w:rsidRDefault="00ED1890">
      <w:pPr>
        <w:pStyle w:val="NormalWeb"/>
        <w:spacing w:before="0" w:beforeAutospacing="0" w:after="0" w:afterAutospacing="0"/>
        <w:ind w:left="2880"/>
      </w:pPr>
      <w:r>
        <w:t xml:space="preserve">Clifford Levy, </w:t>
      </w:r>
      <w:r>
        <w:rPr>
          <w:i/>
        </w:rPr>
        <w:t>New York Times</w:t>
      </w:r>
      <w:r>
        <w:t xml:space="preserve"> series (2010) on anti-piracy policing, Microsoft, and the Russian state: </w:t>
      </w:r>
    </w:p>
    <w:p w:rsidR="00433ED4" w:rsidRDefault="00ED1890">
      <w:pPr>
        <w:pStyle w:val="NormalWeb"/>
        <w:spacing w:before="0" w:beforeAutospacing="0" w:after="0" w:afterAutospacing="0"/>
        <w:ind w:left="3402"/>
      </w:pPr>
      <w:proofErr w:type="gramStart"/>
      <w:r>
        <w:t>video</w:t>
      </w:r>
      <w:proofErr w:type="gramEnd"/>
      <w:r>
        <w:t xml:space="preserve"> at: </w:t>
      </w:r>
    </w:p>
    <w:p w:rsidR="00433ED4" w:rsidRDefault="00FB6038">
      <w:pPr>
        <w:pStyle w:val="NormalWeb"/>
        <w:spacing w:before="0" w:beforeAutospacing="0" w:after="0" w:afterAutospacing="0"/>
        <w:ind w:left="3402"/>
      </w:pPr>
      <w:hyperlink r:id="rId22" w:history="1">
        <w:r w:rsidR="00ED1890">
          <w:rPr>
            <w:rStyle w:val="Hyperlink"/>
          </w:rPr>
          <w:t>http://topics.nytimes.com/top/news/world/series/abovethelaw/index.html?scp=2&amp;sq=above%20the%20law&amp;st=cse&amp;ref=cliffordjlevy</w:t>
        </w:r>
      </w:hyperlink>
      <w:r w:rsidR="00ED1890">
        <w:t xml:space="preserve"> </w:t>
      </w:r>
    </w:p>
    <w:p w:rsidR="00433ED4" w:rsidRDefault="00ED1890">
      <w:pPr>
        <w:pStyle w:val="NormalWeb"/>
        <w:spacing w:before="0" w:beforeAutospacing="0" w:after="0" w:afterAutospacing="0"/>
        <w:ind w:left="3402"/>
      </w:pPr>
      <w:proofErr w:type="gramStart"/>
      <w:r>
        <w:t>and</w:t>
      </w:r>
      <w:proofErr w:type="gramEnd"/>
      <w:r>
        <w:t xml:space="preserve"> individual reports at:</w:t>
      </w:r>
    </w:p>
    <w:p w:rsidR="00433ED4" w:rsidRDefault="00ED1890">
      <w:pPr>
        <w:pStyle w:val="NormalWeb"/>
        <w:spacing w:before="0" w:beforeAutospacing="0" w:after="0" w:afterAutospacing="0"/>
        <w:ind w:left="3402"/>
      </w:pPr>
      <w:r>
        <w:tab/>
      </w:r>
      <w:hyperlink r:id="rId23" w:history="1">
        <w:r>
          <w:rPr>
            <w:rStyle w:val="Hyperlink"/>
          </w:rPr>
          <w:t>http://www.nytimes.com/2010/09/12/world/europe/12raids.html?ref=abovethelaw</w:t>
        </w:r>
      </w:hyperlink>
    </w:p>
    <w:p w:rsidR="00433ED4" w:rsidRDefault="00FB6038">
      <w:pPr>
        <w:pStyle w:val="NormalWeb"/>
        <w:spacing w:before="0" w:beforeAutospacing="0" w:after="0" w:afterAutospacing="0"/>
        <w:ind w:left="3402"/>
      </w:pPr>
      <w:hyperlink r:id="rId24" w:history="1">
        <w:r w:rsidR="00ED1890">
          <w:rPr>
            <w:rStyle w:val="Hyperlink"/>
          </w:rPr>
          <w:t>http://www.nytimes.com/2010/09/12/world/europe/12raidside2.html?ref=abovethelaw</w:t>
        </w:r>
      </w:hyperlink>
      <w:r w:rsidR="00ED1890">
        <w:t xml:space="preserve"> </w:t>
      </w:r>
    </w:p>
    <w:p w:rsidR="00433ED4" w:rsidRDefault="00FB6038">
      <w:pPr>
        <w:pStyle w:val="NormalWeb"/>
        <w:spacing w:before="0" w:beforeAutospacing="0" w:after="0" w:afterAutospacing="0"/>
        <w:ind w:left="3402"/>
      </w:pPr>
      <w:hyperlink r:id="rId25" w:history="1">
        <w:r w:rsidR="00ED1890">
          <w:rPr>
            <w:rStyle w:val="Hyperlink"/>
          </w:rPr>
          <w:t>http://www.nytimes.com/2010/09/14/world/europe/14raid.html</w:t>
        </w:r>
      </w:hyperlink>
      <w:r w:rsidR="00ED1890">
        <w:t xml:space="preserve"> </w:t>
      </w:r>
    </w:p>
    <w:p w:rsidR="00433ED4" w:rsidRDefault="00FB6038">
      <w:pPr>
        <w:pStyle w:val="NormalWeb"/>
        <w:spacing w:before="0" w:beforeAutospacing="0" w:after="0" w:afterAutospacing="0"/>
        <w:ind w:left="3402"/>
      </w:pPr>
      <w:hyperlink r:id="rId26" w:history="1">
        <w:r w:rsidR="00ED1890">
          <w:rPr>
            <w:rStyle w:val="Hyperlink"/>
          </w:rPr>
          <w:t>http://www.nytimes.com/2010/10/17/world/17russia.html</w:t>
        </w:r>
      </w:hyperlink>
      <w:r w:rsidR="00ED1890">
        <w:t xml:space="preserve"> </w:t>
      </w:r>
    </w:p>
    <w:p w:rsidR="00433ED4" w:rsidRDefault="00FB6038">
      <w:pPr>
        <w:pStyle w:val="NormalWeb"/>
        <w:spacing w:before="0" w:beforeAutospacing="0" w:after="0" w:afterAutospacing="0"/>
        <w:ind w:left="3402"/>
      </w:pPr>
      <w:hyperlink r:id="rId27" w:history="1">
        <w:r w:rsidR="00ED1890">
          <w:rPr>
            <w:rStyle w:val="Hyperlink"/>
          </w:rPr>
          <w:t>http://www.nytimes.com/2010/12/06/world/europe/06russia.html</w:t>
        </w:r>
      </w:hyperlink>
      <w:r w:rsidR="00ED1890">
        <w:t xml:space="preserve"> </w:t>
      </w:r>
    </w:p>
    <w:p w:rsidR="00433ED4" w:rsidRDefault="00433ED4">
      <w:pPr>
        <w:pStyle w:val="NormalWeb"/>
        <w:spacing w:before="0" w:beforeAutospacing="0" w:after="0" w:afterAutospacing="0"/>
        <w:ind w:left="2880"/>
      </w:pPr>
    </w:p>
    <w:p w:rsidR="00433ED4" w:rsidRDefault="00433ED4">
      <w:pPr>
        <w:pStyle w:val="NormalWeb"/>
        <w:spacing w:before="0" w:beforeAutospacing="0" w:after="0" w:afterAutospacing="0"/>
        <w:ind w:left="2880"/>
      </w:pPr>
    </w:p>
    <w:p w:rsidR="00433ED4" w:rsidRDefault="00433ED4">
      <w:pPr>
        <w:jc w:val="center"/>
        <w:rPr>
          <w:rStyle w:val="Hyperlink"/>
        </w:rPr>
      </w:pPr>
    </w:p>
    <w:p w:rsidR="00433ED4" w:rsidRDefault="00FB6038">
      <w:pPr>
        <w:jc w:val="center"/>
        <w:rPr>
          <w:rStyle w:val="Hyperlink"/>
        </w:rPr>
      </w:pPr>
      <w:r>
        <w:rPr>
          <w:rStyle w:val="Hyperlink"/>
        </w:rPr>
        <w:pict>
          <v:rect id="_x0000_i1031" style="width:468pt;height:1.5pt" o:hralign="center" o:hrstd="t" o:hr="t" fillcolor="#a0a0a0" stroked="f"/>
        </w:pict>
      </w:r>
    </w:p>
    <w:p w:rsidR="00433ED4" w:rsidRDefault="00433ED4">
      <w:pPr>
        <w:jc w:val="center"/>
      </w:pPr>
    </w:p>
    <w:p w:rsidR="00433ED4" w:rsidRDefault="00433ED4">
      <w:pPr>
        <w:jc w:val="center"/>
      </w:pPr>
    </w:p>
    <w:p w:rsidR="00433ED4" w:rsidRDefault="00433ED4">
      <w:pPr>
        <w:jc w:val="center"/>
        <w:rPr>
          <w:rStyle w:val="Hyperlink"/>
          <w:color w:val="auto"/>
          <w:u w:val="none"/>
        </w:rPr>
      </w:pPr>
    </w:p>
    <w:p w:rsidR="00433ED4" w:rsidRDefault="00433ED4">
      <w:pPr>
        <w:jc w:val="center"/>
        <w:rPr>
          <w:rStyle w:val="Hyperlink"/>
          <w:color w:val="auto"/>
          <w:u w:val="none"/>
        </w:rPr>
      </w:pPr>
    </w:p>
    <w:p w:rsidR="00433ED4" w:rsidRDefault="00433ED4">
      <w:pPr>
        <w:pStyle w:val="NormalWeb"/>
        <w:spacing w:before="0" w:beforeAutospacing="0" w:after="0" w:afterAutospacing="0"/>
        <w:jc w:val="right"/>
        <w:rPr>
          <w:rStyle w:val="Hyperlink"/>
          <w:i/>
          <w:color w:val="auto"/>
          <w:sz w:val="20"/>
          <w:szCs w:val="20"/>
          <w:u w:val="none"/>
        </w:rPr>
      </w:pPr>
    </w:p>
    <w:p w:rsidR="00433ED4" w:rsidRDefault="00FB6038">
      <w:pPr>
        <w:pStyle w:val="NormalWeb"/>
        <w:spacing w:before="0" w:beforeAutospacing="0" w:after="0" w:afterAutospacing="0"/>
        <w:jc w:val="right"/>
        <w:rPr>
          <w:rStyle w:val="Hyperlink"/>
          <w:color w:val="auto"/>
          <w:u w:val="none"/>
        </w:rPr>
      </w:pPr>
      <w:hyperlink w:anchor="_top" w:history="1">
        <w:r w:rsidR="00ED1890">
          <w:rPr>
            <w:rStyle w:val="Hyperlink"/>
            <w:i/>
            <w:color w:val="auto"/>
            <w:sz w:val="20"/>
            <w:szCs w:val="20"/>
            <w:u w:val="none"/>
          </w:rPr>
          <w:t>Adrian Johns</w:t>
        </w:r>
      </w:hyperlink>
    </w:p>
    <w:p w:rsidR="00433ED4" w:rsidRDefault="00FB6038">
      <w:pPr>
        <w:pStyle w:val="NormalWeb"/>
        <w:spacing w:before="0" w:beforeAutospacing="0" w:after="0" w:afterAutospacing="0"/>
        <w:jc w:val="right"/>
      </w:pPr>
      <w:hyperlink w:anchor="_top" w:history="1">
        <w:r w:rsidR="00ED1890">
          <w:rPr>
            <w:rStyle w:val="Hyperlink"/>
            <w:i/>
            <w:color w:val="auto"/>
            <w:sz w:val="20"/>
            <w:szCs w:val="20"/>
            <w:u w:val="none"/>
          </w:rPr>
          <w:t xml:space="preserve">Revised </w:t>
        </w:r>
        <w:r w:rsidR="00ED1890">
          <w:rPr>
            <w:rStyle w:val="Hyperlink"/>
            <w:i/>
            <w:color w:val="auto"/>
            <w:sz w:val="20"/>
            <w:szCs w:val="20"/>
            <w:u w:val="none"/>
          </w:rPr>
          <w:fldChar w:fldCharType="begin"/>
        </w:r>
        <w:r w:rsidR="00ED1890">
          <w:rPr>
            <w:rStyle w:val="Hyperlink"/>
            <w:i/>
            <w:color w:val="auto"/>
            <w:sz w:val="20"/>
            <w:szCs w:val="20"/>
            <w:u w:val="none"/>
          </w:rPr>
          <w:instrText xml:space="preserve"> DATE   \* MERGEFORMAT </w:instrText>
        </w:r>
        <w:r w:rsidR="00ED1890">
          <w:rPr>
            <w:rStyle w:val="Hyperlink"/>
            <w:i/>
            <w:color w:val="auto"/>
            <w:sz w:val="20"/>
            <w:szCs w:val="20"/>
            <w:u w:val="none"/>
          </w:rPr>
          <w:fldChar w:fldCharType="separate"/>
        </w:r>
        <w:r>
          <w:rPr>
            <w:rStyle w:val="Hyperlink"/>
            <w:i/>
            <w:noProof/>
            <w:color w:val="auto"/>
            <w:sz w:val="20"/>
            <w:szCs w:val="20"/>
            <w:u w:val="none"/>
          </w:rPr>
          <w:t>1/2/2014</w:t>
        </w:r>
        <w:r w:rsidR="00ED1890">
          <w:rPr>
            <w:rStyle w:val="Hyperlink"/>
            <w:i/>
            <w:color w:val="auto"/>
            <w:sz w:val="20"/>
            <w:szCs w:val="20"/>
            <w:u w:val="none"/>
          </w:rPr>
          <w:fldChar w:fldCharType="end"/>
        </w:r>
        <w:r w:rsidR="00ED1890">
          <w:rPr>
            <w:rStyle w:val="Hyperlink"/>
            <w:color w:val="auto"/>
            <w:u w:val="none"/>
          </w:rPr>
          <w:t> </w:t>
        </w:r>
      </w:hyperlink>
    </w:p>
    <w:sectPr w:rsidR="00433ED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24"/>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ED1890"/>
    <w:rsid w:val="00433ED4"/>
    <w:rsid w:val="00ED1890"/>
    <w:rsid w:val="00FB6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colormru v:ext="edit" colors="#d3d3ff,#ffffef,#fef8e0,#efefe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NormalWeb">
    <w:name w:val="Normal (Web)"/>
    <w:basedOn w:val="Normal"/>
    <w:pPr>
      <w:spacing w:before="100" w:beforeAutospacing="1" w:after="100" w:afterAutospacing="1"/>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locked/>
    <w:rPr>
      <w:rFonts w:ascii="Tahoma" w:hAnsi="Tahoma" w:cs="Tahoma" w:hint="default"/>
      <w:sz w:val="16"/>
      <w:szCs w:val="16"/>
    </w:rPr>
  </w:style>
  <w:style w:type="character" w:customStyle="1" w:styleId="stnd">
    <w:name w:val="stnd"/>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NormalWeb">
    <w:name w:val="Normal (Web)"/>
    <w:basedOn w:val="Normal"/>
    <w:pPr>
      <w:spacing w:before="100" w:beforeAutospacing="1" w:after="100" w:afterAutospacing="1"/>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locked/>
    <w:rPr>
      <w:rFonts w:ascii="Tahoma" w:hAnsi="Tahoma" w:cs="Tahoma" w:hint="default"/>
      <w:sz w:val="16"/>
      <w:szCs w:val="16"/>
    </w:rPr>
  </w:style>
  <w:style w:type="character" w:customStyle="1" w:styleId="stnd">
    <w:name w:val="stnd"/>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ipo.org/" TargetMode="External"/><Relationship Id="rId13" Type="http://schemas.openxmlformats.org/officeDocument/2006/relationships/hyperlink" Target="http://lessig.org/" TargetMode="External"/><Relationship Id="rId18" Type="http://schemas.openxmlformats.org/officeDocument/2006/relationships/hyperlink" Target="http://www.firstmonday.org/issues/issue6_12/kelty/index.html" TargetMode="External"/><Relationship Id="rId26" Type="http://schemas.openxmlformats.org/officeDocument/2006/relationships/hyperlink" Target="http://www.nytimes.com/2010/10/17/world/17russia.html" TargetMode="External"/><Relationship Id="rId3" Type="http://schemas.openxmlformats.org/officeDocument/2006/relationships/settings" Target="settings.xml"/><Relationship Id="rId21" Type="http://schemas.openxmlformats.org/officeDocument/2006/relationships/hyperlink" Target="http://www.businessweek.com/articles/2013-01-17/inside-pfizers-fight-against-counterfeit-drugs" TargetMode="External"/><Relationship Id="rId7" Type="http://schemas.openxmlformats.org/officeDocument/2006/relationships/hyperlink" Target="http://copy.law.cam.ac.uk/cam/index.php" TargetMode="External"/><Relationship Id="rId12" Type="http://schemas.openxmlformats.org/officeDocument/2006/relationships/hyperlink" Target="http://www.law.duke.edu/boylesite/ip.htm" TargetMode="External"/><Relationship Id="rId17" Type="http://schemas.openxmlformats.org/officeDocument/2006/relationships/hyperlink" Target="http://copy.law.cam.ac.uk/cam/tools/request/showRepresentation?id=representation_d_1793&amp;pagenumber=1_1&amp;show=translation" TargetMode="External"/><Relationship Id="rId25" Type="http://schemas.openxmlformats.org/officeDocument/2006/relationships/hyperlink" Target="http://www.nytimes.com/2010/09/14/world/europe/14raid.html" TargetMode="External"/><Relationship Id="rId2" Type="http://schemas.microsoft.com/office/2007/relationships/stylesWithEffects" Target="stylesWithEffects.xml"/><Relationship Id="rId16" Type="http://schemas.openxmlformats.org/officeDocument/2006/relationships/hyperlink" Target="http://www.copyrighthistory.com/anne.html" TargetMode="External"/><Relationship Id="rId20" Type="http://schemas.openxmlformats.org/officeDocument/2006/relationships/hyperlink" Target="http://www.cigionline.org/sites/default/files/no3_8.pdf"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piracy.americanassembly.org/the-report/" TargetMode="External"/><Relationship Id="rId11" Type="http://schemas.openxmlformats.org/officeDocument/2006/relationships/hyperlink" Target="http://creativecommons.org/" TargetMode="External"/><Relationship Id="rId24" Type="http://schemas.openxmlformats.org/officeDocument/2006/relationships/hyperlink" Target="http://www.nytimes.com/2010/09/12/world/europe/12raidside2.html?ref=abovethelaw" TargetMode="External"/><Relationship Id="rId5" Type="http://schemas.openxmlformats.org/officeDocument/2006/relationships/hyperlink" Target="mailto:johns@uchicago.edu" TargetMode="External"/><Relationship Id="rId15" Type="http://schemas.openxmlformats.org/officeDocument/2006/relationships/hyperlink" Target="mailto:johns@uchicago.edu" TargetMode="External"/><Relationship Id="rId23" Type="http://schemas.openxmlformats.org/officeDocument/2006/relationships/hyperlink" Target="http://www.nytimes.com/2010/09/12/world/europe/12raids.html?ref=abovethelaw" TargetMode="External"/><Relationship Id="rId28" Type="http://schemas.openxmlformats.org/officeDocument/2006/relationships/fontTable" Target="fontTable.xml"/><Relationship Id="rId10" Type="http://schemas.openxmlformats.org/officeDocument/2006/relationships/hyperlink" Target="http://www.eff.org/" TargetMode="External"/><Relationship Id="rId19" Type="http://schemas.openxmlformats.org/officeDocument/2006/relationships/hyperlink" Target="http://cyber.law.harvard.edu/wealth_of_networks/Main_Page" TargetMode="External"/><Relationship Id="rId4" Type="http://schemas.openxmlformats.org/officeDocument/2006/relationships/webSettings" Target="webSettings.xml"/><Relationship Id="rId9" Type="http://schemas.openxmlformats.org/officeDocument/2006/relationships/hyperlink" Target="http://www.fact-uk.org.uk/" TargetMode="External"/><Relationship Id="rId14" Type="http://schemas.openxmlformats.org/officeDocument/2006/relationships/hyperlink" Target="http://arstechnica.com/" TargetMode="External"/><Relationship Id="rId22" Type="http://schemas.openxmlformats.org/officeDocument/2006/relationships/hyperlink" Target="http://topics.nytimes.com/top/news/world/series/abovethelaw/index.html?scp=2&amp;sq=above%20the%20law&amp;st=cse&amp;ref=cliffordjlevy" TargetMode="External"/><Relationship Id="rId27" Type="http://schemas.openxmlformats.org/officeDocument/2006/relationships/hyperlink" Target="http://www.nytimes.com/2010/12/06/world/europe/06russi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3564</Words>
  <Characters>20319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Intellectual Property and Piracy</vt:lpstr>
    </vt:vector>
  </TitlesOfParts>
  <Company/>
  <LinksUpToDate>false</LinksUpToDate>
  <CharactersWithSpaces>23836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Intellectual Property and Piracy</dc:title>
  <dc:creator>adrian johns</dc:creator>
  <cp:lastModifiedBy>Adrian Johns</cp:lastModifiedBy>
  <cp:revision>3</cp:revision>
  <cp:lastPrinted>2013-12-16T15:57:00Z</cp:lastPrinted>
  <dcterms:created xsi:type="dcterms:W3CDTF">2014-01-02T16:10:00Z</dcterms:created>
  <dcterms:modified xsi:type="dcterms:W3CDTF">2014-01-02T20:55:00Z</dcterms:modified>
</cp:coreProperties>
</file>